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38C" w:rsidRPr="00C1242D" w:rsidRDefault="00E17DD5" w:rsidP="00C1242D">
      <w:pPr>
        <w:spacing w:after="0" w:line="24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b/>
          <w:sz w:val="20"/>
          <w:szCs w:val="20"/>
        </w:rPr>
        <w:t>Short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Communication</w:t>
      </w:r>
      <w:proofErr w:type="spellEnd"/>
    </w:p>
    <w:p w:rsidR="00C1242D" w:rsidRDefault="00C1242D" w:rsidP="00C1242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C1242D" w:rsidRDefault="00C1242D" w:rsidP="00C1242D">
      <w:pPr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</w:p>
    <w:p w:rsidR="00E17DD5" w:rsidRDefault="0041697A" w:rsidP="00E17DD5">
      <w:pPr>
        <w:spacing w:after="120" w:line="240" w:lineRule="auto"/>
        <w:rPr>
          <w:rFonts w:ascii="Arial" w:hAnsi="Arial" w:cs="Arial"/>
          <w:b/>
          <w:sz w:val="28"/>
          <w:szCs w:val="28"/>
        </w:rPr>
      </w:pPr>
      <w:proofErr w:type="spellStart"/>
      <w:r>
        <w:rPr>
          <w:rFonts w:ascii="Arial" w:hAnsi="Arial" w:cs="Arial"/>
          <w:b/>
          <w:sz w:val="28"/>
          <w:szCs w:val="28"/>
        </w:rPr>
        <w:t>Canine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lymphomas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: DNA </w:t>
      </w:r>
      <w:proofErr w:type="spellStart"/>
      <w:r>
        <w:rPr>
          <w:rFonts w:ascii="Arial" w:hAnsi="Arial" w:cs="Arial"/>
          <w:b/>
          <w:sz w:val="28"/>
          <w:szCs w:val="28"/>
        </w:rPr>
        <w:t>changes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in </w:t>
      </w:r>
      <w:proofErr w:type="spellStart"/>
      <w:r>
        <w:rPr>
          <w:rFonts w:ascii="Arial" w:hAnsi="Arial" w:cs="Arial"/>
          <w:b/>
          <w:sz w:val="28"/>
          <w:szCs w:val="28"/>
        </w:rPr>
        <w:t>tumo</w:t>
      </w:r>
      <w:r w:rsidR="00136189">
        <w:rPr>
          <w:rFonts w:ascii="Arial" w:hAnsi="Arial" w:cs="Arial"/>
          <w:b/>
          <w:sz w:val="28"/>
          <w:szCs w:val="28"/>
        </w:rPr>
        <w:t>u</w:t>
      </w:r>
      <w:r>
        <w:rPr>
          <w:rFonts w:ascii="Arial" w:hAnsi="Arial" w:cs="Arial"/>
          <w:b/>
          <w:sz w:val="28"/>
          <w:szCs w:val="28"/>
        </w:rPr>
        <w:t>r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sz w:val="28"/>
          <w:szCs w:val="28"/>
        </w:rPr>
        <w:t>genes</w:t>
      </w:r>
      <w:proofErr w:type="spellEnd"/>
    </w:p>
    <w:p w:rsidR="00E17DD5" w:rsidRDefault="00E17DD5" w:rsidP="00E17DD5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7DD5" w:rsidRDefault="002222C1" w:rsidP="00E17DD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Monika </w:t>
      </w:r>
      <w:proofErr w:type="spellStart"/>
      <w:r>
        <w:rPr>
          <w:rFonts w:ascii="Arial" w:hAnsi="Arial" w:cs="Arial"/>
        </w:rPr>
        <w:t>Drážovská</w:t>
      </w:r>
      <w:proofErr w:type="spellEnd"/>
      <w:r w:rsidR="00A56FA5" w:rsidRPr="00A56FA5">
        <w:rPr>
          <w:rStyle w:val="Odkaznapoznmkupodiarou"/>
          <w:rFonts w:ascii="Arial" w:hAnsi="Arial" w:cs="Arial"/>
        </w:rPr>
        <w:footnoteReference w:customMarkFollows="1" w:id="1"/>
        <w:sym w:font="Symbol" w:char="F02A"/>
      </w:r>
      <w:r w:rsidR="00E17DD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Katarína Šiviková, Gabriel </w:t>
      </w:r>
      <w:proofErr w:type="spellStart"/>
      <w:r>
        <w:rPr>
          <w:rFonts w:ascii="Arial" w:hAnsi="Arial" w:cs="Arial"/>
        </w:rPr>
        <w:t>Bóna</w:t>
      </w:r>
      <w:proofErr w:type="spellEnd"/>
      <w:r>
        <w:rPr>
          <w:rFonts w:ascii="Arial" w:hAnsi="Arial" w:cs="Arial"/>
        </w:rPr>
        <w:t xml:space="preserve"> </w:t>
      </w:r>
    </w:p>
    <w:p w:rsidR="00E17DD5" w:rsidRPr="00C1242D" w:rsidRDefault="002222C1" w:rsidP="00E17DD5">
      <w:pPr>
        <w:spacing w:after="120" w:line="240" w:lineRule="auto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Department </w:t>
      </w:r>
      <w:proofErr w:type="spellStart"/>
      <w:r>
        <w:rPr>
          <w:rFonts w:ascii="Arial" w:hAnsi="Arial" w:cs="Arial"/>
          <w:i/>
          <w:sz w:val="20"/>
          <w:szCs w:val="20"/>
        </w:rPr>
        <w:t>of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Genetics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sz w:val="20"/>
          <w:szCs w:val="20"/>
        </w:rPr>
        <w:t>University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of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Veterinary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Medicine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>
        <w:rPr>
          <w:rFonts w:ascii="Arial" w:hAnsi="Arial" w:cs="Arial"/>
          <w:i/>
          <w:sz w:val="20"/>
          <w:szCs w:val="20"/>
        </w:rPr>
        <w:t>Pharmacy</w:t>
      </w:r>
      <w:proofErr w:type="spellEnd"/>
      <w:r>
        <w:rPr>
          <w:rFonts w:ascii="Arial" w:hAnsi="Arial" w:cs="Arial"/>
          <w:i/>
          <w:sz w:val="20"/>
          <w:szCs w:val="20"/>
        </w:rPr>
        <w:t xml:space="preserve"> in Košice </w:t>
      </w:r>
    </w:p>
    <w:p w:rsidR="00922B3A" w:rsidRPr="00C1242D" w:rsidRDefault="00922B3A" w:rsidP="00922B3A">
      <w:pPr>
        <w:spacing w:after="120" w:line="240" w:lineRule="auto"/>
        <w:rPr>
          <w:rFonts w:ascii="Arial" w:hAnsi="Arial" w:cs="Arial"/>
          <w:color w:val="FF0000"/>
          <w:sz w:val="18"/>
          <w:szCs w:val="18"/>
        </w:rPr>
      </w:pPr>
      <w:proofErr w:type="spellStart"/>
      <w:r w:rsidRPr="00C1242D">
        <w:rPr>
          <w:rFonts w:ascii="Arial" w:hAnsi="Arial" w:cs="Arial"/>
          <w:b/>
          <w:sz w:val="18"/>
          <w:szCs w:val="18"/>
        </w:rPr>
        <w:t>Article</w:t>
      </w:r>
      <w:proofErr w:type="spellEnd"/>
      <w:r w:rsidRPr="00C1242D">
        <w:rPr>
          <w:rFonts w:ascii="Arial" w:hAnsi="Arial" w:cs="Arial"/>
          <w:b/>
          <w:sz w:val="18"/>
          <w:szCs w:val="18"/>
        </w:rPr>
        <w:t xml:space="preserve"> </w:t>
      </w:r>
      <w:proofErr w:type="spellStart"/>
      <w:r w:rsidRPr="00C1242D">
        <w:rPr>
          <w:rFonts w:ascii="Arial" w:hAnsi="Arial" w:cs="Arial"/>
          <w:b/>
          <w:sz w:val="18"/>
          <w:szCs w:val="18"/>
        </w:rPr>
        <w:t>Details</w:t>
      </w:r>
      <w:proofErr w:type="spellEnd"/>
      <w:r w:rsidRPr="00C1242D">
        <w:rPr>
          <w:rFonts w:ascii="Arial" w:hAnsi="Arial" w:cs="Arial"/>
          <w:b/>
          <w:sz w:val="18"/>
          <w:szCs w:val="18"/>
        </w:rPr>
        <w:t xml:space="preserve">:  </w:t>
      </w:r>
      <w:proofErr w:type="spellStart"/>
      <w:r w:rsidRPr="00C1242D">
        <w:rPr>
          <w:rFonts w:ascii="Arial" w:hAnsi="Arial" w:cs="Arial"/>
          <w:sz w:val="18"/>
          <w:szCs w:val="18"/>
        </w:rPr>
        <w:t>Received</w:t>
      </w:r>
      <w:proofErr w:type="spellEnd"/>
      <w:r w:rsidRPr="00C1242D">
        <w:rPr>
          <w:rFonts w:ascii="Arial" w:hAnsi="Arial" w:cs="Arial"/>
          <w:sz w:val="18"/>
          <w:szCs w:val="18"/>
        </w:rPr>
        <w:t xml:space="preserve">: YYYY-MM-DD   </w:t>
      </w:r>
      <w:r w:rsidRPr="00C1242D">
        <w:rPr>
          <w:rFonts w:ascii="Arial" w:hAnsi="Arial" w:cs="Arial"/>
          <w:sz w:val="18"/>
          <w:szCs w:val="18"/>
          <w:lang w:val="en-US"/>
        </w:rPr>
        <w:t xml:space="preserve">|   </w:t>
      </w:r>
      <w:proofErr w:type="spellStart"/>
      <w:r w:rsidRPr="00C1242D">
        <w:rPr>
          <w:rFonts w:ascii="Arial" w:hAnsi="Arial" w:cs="Arial"/>
          <w:sz w:val="18"/>
          <w:szCs w:val="18"/>
        </w:rPr>
        <w:t>Accepted</w:t>
      </w:r>
      <w:proofErr w:type="spellEnd"/>
      <w:r w:rsidRPr="00C1242D">
        <w:rPr>
          <w:rFonts w:ascii="Arial" w:hAnsi="Arial" w:cs="Arial"/>
          <w:sz w:val="18"/>
          <w:szCs w:val="18"/>
        </w:rPr>
        <w:t xml:space="preserve">: YYYY-MM-DD   |   </w:t>
      </w:r>
      <w:proofErr w:type="spellStart"/>
      <w:r w:rsidRPr="00C1242D">
        <w:rPr>
          <w:rFonts w:ascii="Arial" w:hAnsi="Arial" w:cs="Arial"/>
          <w:sz w:val="18"/>
          <w:szCs w:val="18"/>
        </w:rPr>
        <w:t>Available</w:t>
      </w:r>
      <w:proofErr w:type="spellEnd"/>
      <w:r w:rsidRPr="00C1242D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C1242D">
        <w:rPr>
          <w:rFonts w:ascii="Arial" w:hAnsi="Arial" w:cs="Arial"/>
          <w:sz w:val="18"/>
          <w:szCs w:val="18"/>
        </w:rPr>
        <w:t>online</w:t>
      </w:r>
      <w:proofErr w:type="spellEnd"/>
      <w:r w:rsidRPr="00C1242D">
        <w:rPr>
          <w:rFonts w:ascii="Arial" w:hAnsi="Arial" w:cs="Arial"/>
          <w:sz w:val="18"/>
          <w:szCs w:val="18"/>
        </w:rPr>
        <w:t>: YYYY-MM-DD</w:t>
      </w:r>
    </w:p>
    <w:p w:rsidR="00922B3A" w:rsidRPr="00F642E4" w:rsidRDefault="000141B0" w:rsidP="00922B3A">
      <w:pPr>
        <w:spacing w:after="120" w:line="240" w:lineRule="auto"/>
        <w:rPr>
          <w:rFonts w:ascii="Arial" w:hAnsi="Arial" w:cs="Arial"/>
          <w:color w:val="365F91"/>
          <w:sz w:val="18"/>
          <w:szCs w:val="18"/>
        </w:rPr>
      </w:pPr>
      <w:hyperlink r:id="rId8" w:history="1">
        <w:r w:rsidR="00922B3A" w:rsidRPr="00F642E4">
          <w:rPr>
            <w:rStyle w:val="Hypertextovprepojenie"/>
            <w:rFonts w:ascii="Arial" w:hAnsi="Arial" w:cs="Arial"/>
            <w:color w:val="365F91"/>
            <w:sz w:val="18"/>
            <w:szCs w:val="18"/>
            <w:u w:val="none"/>
          </w:rPr>
          <w:t>dx.doi.org/10.14514/xxxxxxxx</w:t>
        </w:r>
      </w:hyperlink>
    </w:p>
    <w:p w:rsidR="00C1242D" w:rsidRPr="00F642E4" w:rsidRDefault="00C1242D" w:rsidP="00C1242D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color w:val="365F91"/>
          <w:sz w:val="18"/>
          <w:szCs w:val="18"/>
        </w:rPr>
      </w:pPr>
    </w:p>
    <w:p w:rsidR="00C1242D" w:rsidRPr="00B67651" w:rsidRDefault="00B6137E" w:rsidP="00C1242D">
      <w:pPr>
        <w:spacing w:before="120" w:after="12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6189">
        <w:rPr>
          <w:rFonts w:ascii="Arial" w:hAnsi="Arial" w:cs="Arial"/>
          <w:color w:val="000000" w:themeColor="text1"/>
          <w:sz w:val="18"/>
          <w:szCs w:val="18"/>
          <w:lang w:val="en-US"/>
        </w:rPr>
        <w:t xml:space="preserve">Lymphoma is the most </w:t>
      </w:r>
      <w:r w:rsidRPr="00B67651">
        <w:rPr>
          <w:rFonts w:ascii="Arial" w:hAnsi="Arial" w:cs="Arial"/>
          <w:sz w:val="18"/>
          <w:szCs w:val="18"/>
          <w:lang w:val="en-US"/>
        </w:rPr>
        <w:t xml:space="preserve">frequent hematopoietic neoplasm in dog, and it shares some clinical, cytological, </w:t>
      </w:r>
      <w:proofErr w:type="spellStart"/>
      <w:r w:rsidRPr="00B67651">
        <w:rPr>
          <w:rFonts w:ascii="Arial" w:hAnsi="Arial" w:cs="Arial"/>
          <w:sz w:val="18"/>
          <w:szCs w:val="18"/>
          <w:lang w:val="en-US"/>
        </w:rPr>
        <w:t>histopathological</w:t>
      </w:r>
      <w:proofErr w:type="spellEnd"/>
      <w:r w:rsidRPr="00B67651">
        <w:rPr>
          <w:rFonts w:ascii="Arial" w:hAnsi="Arial" w:cs="Arial"/>
          <w:sz w:val="18"/>
          <w:szCs w:val="18"/>
          <w:lang w:val="en-US"/>
        </w:rPr>
        <w:t xml:space="preserve"> and molecular similarities with human</w:t>
      </w:r>
      <w:r w:rsidR="006562A2" w:rsidRPr="00B67651">
        <w:rPr>
          <w:rFonts w:ascii="Arial" w:hAnsi="Arial" w:cs="Arial"/>
          <w:sz w:val="18"/>
          <w:szCs w:val="18"/>
          <w:lang w:val="en-US"/>
        </w:rPr>
        <w:t>s</w:t>
      </w:r>
      <w:r w:rsidRPr="00B67651">
        <w:rPr>
          <w:rFonts w:ascii="Arial" w:hAnsi="Arial" w:cs="Arial"/>
          <w:sz w:val="18"/>
          <w:szCs w:val="18"/>
          <w:lang w:val="en-US"/>
        </w:rPr>
        <w:t xml:space="preserve">. In our study, DNA changes in </w:t>
      </w:r>
      <w:r w:rsidRPr="00B67651">
        <w:rPr>
          <w:rFonts w:ascii="Arial" w:hAnsi="Arial" w:cs="Arial"/>
          <w:i/>
          <w:sz w:val="18"/>
          <w:szCs w:val="18"/>
          <w:lang w:val="en-US"/>
        </w:rPr>
        <w:t>TP53</w:t>
      </w:r>
      <w:r w:rsidRPr="00B67651">
        <w:rPr>
          <w:rFonts w:ascii="Arial" w:hAnsi="Arial" w:cs="Arial"/>
          <w:sz w:val="18"/>
          <w:szCs w:val="18"/>
          <w:lang w:val="en-US"/>
        </w:rPr>
        <w:t xml:space="preserve">, </w:t>
      </w:r>
      <w:r w:rsidR="006562A2" w:rsidRPr="00B67651">
        <w:rPr>
          <w:rFonts w:ascii="Arial" w:hAnsi="Arial" w:cs="Arial"/>
          <w:i/>
          <w:sz w:val="18"/>
          <w:szCs w:val="18"/>
          <w:lang w:val="en-US"/>
        </w:rPr>
        <w:t>c</w:t>
      </w:r>
      <w:r w:rsidRPr="00B67651">
        <w:rPr>
          <w:rFonts w:ascii="Arial" w:hAnsi="Arial" w:cs="Arial"/>
          <w:i/>
          <w:sz w:val="18"/>
          <w:szCs w:val="18"/>
          <w:lang w:val="en-US"/>
        </w:rPr>
        <w:t>-KIT</w:t>
      </w:r>
      <w:r w:rsidRPr="00B67651">
        <w:rPr>
          <w:rFonts w:ascii="Arial" w:hAnsi="Arial" w:cs="Arial"/>
          <w:sz w:val="18"/>
          <w:szCs w:val="18"/>
          <w:lang w:val="en-US"/>
        </w:rPr>
        <w:t xml:space="preserve"> and </w:t>
      </w:r>
      <w:r w:rsidRPr="00B67651">
        <w:rPr>
          <w:rFonts w:ascii="Arial" w:hAnsi="Arial" w:cs="Arial"/>
          <w:i/>
          <w:sz w:val="18"/>
          <w:szCs w:val="18"/>
          <w:lang w:val="en-US"/>
        </w:rPr>
        <w:t>N-RAS</w:t>
      </w:r>
      <w:r w:rsidRPr="00B67651">
        <w:rPr>
          <w:rFonts w:ascii="Arial" w:hAnsi="Arial" w:cs="Arial"/>
          <w:sz w:val="18"/>
          <w:szCs w:val="18"/>
          <w:lang w:val="en-US"/>
        </w:rPr>
        <w:t xml:space="preserve"> </w:t>
      </w:r>
      <w:r w:rsidR="006562A2" w:rsidRPr="00B67651">
        <w:rPr>
          <w:rFonts w:ascii="Arial" w:hAnsi="Arial" w:cs="Arial"/>
          <w:sz w:val="18"/>
          <w:szCs w:val="18"/>
          <w:lang w:val="en-US"/>
        </w:rPr>
        <w:t xml:space="preserve">were </w:t>
      </w:r>
      <w:r w:rsidRPr="00B67651">
        <w:rPr>
          <w:rFonts w:ascii="Arial" w:hAnsi="Arial" w:cs="Arial"/>
          <w:sz w:val="18"/>
          <w:szCs w:val="18"/>
          <w:lang w:val="en-US"/>
        </w:rPr>
        <w:t xml:space="preserve">detected in lymphoma tissues of cross breed bitch and Bernese </w:t>
      </w:r>
      <w:proofErr w:type="gramStart"/>
      <w:r w:rsidRPr="00B67651">
        <w:rPr>
          <w:rFonts w:ascii="Arial" w:hAnsi="Arial" w:cs="Arial"/>
          <w:sz w:val="18"/>
          <w:szCs w:val="18"/>
          <w:lang w:val="en-US"/>
        </w:rPr>
        <w:t>Mountain Dog</w:t>
      </w:r>
      <w:proofErr w:type="gramEnd"/>
      <w:r w:rsidRPr="00B67651">
        <w:rPr>
          <w:rFonts w:ascii="Arial" w:hAnsi="Arial" w:cs="Arial"/>
          <w:sz w:val="18"/>
          <w:szCs w:val="18"/>
          <w:lang w:val="en-US"/>
        </w:rPr>
        <w:t xml:space="preserve"> bitch. </w:t>
      </w:r>
      <w:r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>One trans</w:t>
      </w:r>
      <w:r w:rsidR="00993BB1"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>it</w:t>
      </w:r>
      <w:r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ion A/G at nucleotide position 138 in exon 5 in </w:t>
      </w:r>
      <w:r w:rsidRPr="00B67651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TP53</w:t>
      </w:r>
      <w:r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gene and </w:t>
      </w:r>
      <w:r w:rsidRPr="00602574">
        <w:rPr>
          <w:rFonts w:ascii="Arial" w:hAnsi="Arial" w:cs="Arial"/>
          <w:sz w:val="18"/>
          <w:szCs w:val="18"/>
          <w:shd w:val="clear" w:color="auto" w:fill="FFFFFF"/>
          <w:lang w:val="en-GB"/>
        </w:rPr>
        <w:t>one</w:t>
      </w:r>
      <w:r w:rsidR="00602574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</w:t>
      </w:r>
      <w:r w:rsidR="00993BB1" w:rsidRPr="003B2585">
        <w:rPr>
          <w:rFonts w:ascii="Arial" w:hAnsi="Arial" w:cs="Arial"/>
          <w:sz w:val="18"/>
          <w:szCs w:val="18"/>
          <w:shd w:val="clear" w:color="auto" w:fill="FFFFFF"/>
          <w:lang w:val="en-GB"/>
        </w:rPr>
        <w:t>transition</w:t>
      </w:r>
      <w:r w:rsidRPr="003B2585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</w:t>
      </w:r>
      <w:r w:rsidR="009C10D9" w:rsidRPr="003B2585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G/A </w:t>
      </w:r>
      <w:r w:rsidRPr="003B2585">
        <w:rPr>
          <w:rFonts w:ascii="Arial" w:hAnsi="Arial" w:cs="Arial"/>
          <w:sz w:val="18"/>
          <w:szCs w:val="18"/>
          <w:shd w:val="clear" w:color="auto" w:fill="FFFFFF"/>
          <w:lang w:val="en-GB"/>
        </w:rPr>
        <w:t>at nucleotide</w:t>
      </w:r>
      <w:r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position 35 in exon 8 of </w:t>
      </w:r>
      <w:r w:rsidR="006562A2" w:rsidRPr="00B67651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c</w:t>
      </w:r>
      <w:r w:rsidRPr="00B67651">
        <w:rPr>
          <w:rFonts w:ascii="Arial" w:hAnsi="Arial" w:cs="Arial"/>
          <w:i/>
          <w:sz w:val="18"/>
          <w:szCs w:val="18"/>
          <w:shd w:val="clear" w:color="auto" w:fill="FFFFFF"/>
          <w:lang w:val="en-GB"/>
        </w:rPr>
        <w:t>-KIT</w:t>
      </w:r>
      <w:r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gene </w:t>
      </w:r>
      <w:r w:rsidR="006562A2"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were </w:t>
      </w:r>
      <w:r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>observed in donor 2.</w:t>
      </w:r>
      <w:r w:rsidR="00441DF2"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It seems </w:t>
      </w:r>
      <w:r w:rsidR="00F4634E"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that these genes </w:t>
      </w:r>
      <w:r w:rsidR="004A7DA5"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>did not play a key role in</w:t>
      </w:r>
      <w:r w:rsidR="00F4634E" w:rsidRPr="00B67651">
        <w:rPr>
          <w:rFonts w:ascii="Arial" w:hAnsi="Arial" w:cs="Arial"/>
          <w:sz w:val="18"/>
          <w:szCs w:val="18"/>
          <w:shd w:val="clear" w:color="auto" w:fill="FFFFFF"/>
          <w:lang w:val="en-GB"/>
        </w:rPr>
        <w:t xml:space="preserve"> canine lymphoma formation and progression.</w:t>
      </w:r>
    </w:p>
    <w:p w:rsidR="00C1242D" w:rsidRPr="00B6137E" w:rsidRDefault="00C1242D" w:rsidP="00C1242D">
      <w:pPr>
        <w:spacing w:after="0" w:line="240" w:lineRule="auto"/>
        <w:rPr>
          <w:rFonts w:ascii="Arial" w:hAnsi="Arial" w:cs="Arial"/>
          <w:color w:val="FF0000"/>
          <w:sz w:val="18"/>
          <w:szCs w:val="18"/>
          <w:lang w:val="en-US"/>
        </w:rPr>
      </w:pPr>
      <w:r w:rsidRPr="00B6137E">
        <w:rPr>
          <w:rFonts w:ascii="Arial" w:hAnsi="Arial" w:cs="Arial"/>
          <w:b/>
          <w:sz w:val="18"/>
          <w:szCs w:val="18"/>
          <w:lang w:val="en-US"/>
        </w:rPr>
        <w:t>Keywords:</w:t>
      </w:r>
      <w:r w:rsidRPr="00B6137E">
        <w:rPr>
          <w:rFonts w:ascii="Arial" w:hAnsi="Arial" w:cs="Arial"/>
          <w:sz w:val="18"/>
          <w:szCs w:val="18"/>
          <w:lang w:val="en-US"/>
        </w:rPr>
        <w:t xml:space="preserve"> </w:t>
      </w:r>
      <w:r w:rsidR="00B6137E">
        <w:rPr>
          <w:rFonts w:ascii="Arial" w:hAnsi="Arial" w:cs="Arial"/>
          <w:sz w:val="18"/>
          <w:szCs w:val="18"/>
          <w:lang w:val="en-US"/>
        </w:rPr>
        <w:t>canine lymphoma</w:t>
      </w:r>
      <w:r w:rsidRPr="00B6137E">
        <w:rPr>
          <w:rFonts w:ascii="Arial" w:hAnsi="Arial" w:cs="Arial"/>
          <w:sz w:val="18"/>
          <w:szCs w:val="18"/>
          <w:lang w:val="en-US"/>
        </w:rPr>
        <w:t xml:space="preserve">, </w:t>
      </w:r>
      <w:r w:rsidR="00B6137E" w:rsidRPr="00B6137E">
        <w:rPr>
          <w:rFonts w:ascii="Arial" w:hAnsi="Arial" w:cs="Arial"/>
          <w:i/>
          <w:sz w:val="18"/>
          <w:szCs w:val="18"/>
          <w:lang w:val="en-US"/>
        </w:rPr>
        <w:t>TP53</w:t>
      </w:r>
      <w:r w:rsidRPr="00B6137E">
        <w:rPr>
          <w:rFonts w:ascii="Arial" w:hAnsi="Arial" w:cs="Arial"/>
          <w:sz w:val="18"/>
          <w:szCs w:val="18"/>
          <w:lang w:val="en-US"/>
        </w:rPr>
        <w:t xml:space="preserve">, </w:t>
      </w:r>
      <w:r w:rsidR="00B6137E" w:rsidRPr="00B6137E">
        <w:rPr>
          <w:rFonts w:ascii="Arial" w:hAnsi="Arial" w:cs="Arial"/>
          <w:i/>
          <w:sz w:val="18"/>
          <w:szCs w:val="18"/>
          <w:lang w:val="en-US"/>
        </w:rPr>
        <w:t>C-KIT</w:t>
      </w:r>
      <w:r w:rsidRPr="00B6137E">
        <w:rPr>
          <w:rFonts w:ascii="Arial" w:hAnsi="Arial" w:cs="Arial"/>
          <w:sz w:val="18"/>
          <w:szCs w:val="18"/>
          <w:lang w:val="en-US"/>
        </w:rPr>
        <w:t xml:space="preserve">, </w:t>
      </w:r>
      <w:r w:rsidR="00B6137E" w:rsidRPr="00B6137E">
        <w:rPr>
          <w:rFonts w:ascii="Arial" w:hAnsi="Arial" w:cs="Arial"/>
          <w:i/>
          <w:sz w:val="18"/>
          <w:szCs w:val="18"/>
          <w:lang w:val="en-US"/>
        </w:rPr>
        <w:t>N-RAS</w:t>
      </w:r>
    </w:p>
    <w:p w:rsidR="00C1242D" w:rsidRPr="00B6137E" w:rsidRDefault="00C1242D" w:rsidP="00C1242D">
      <w:pPr>
        <w:pBdr>
          <w:bottom w:val="single" w:sz="4" w:space="1" w:color="auto"/>
        </w:pBdr>
        <w:spacing w:after="120" w:line="240" w:lineRule="auto"/>
        <w:rPr>
          <w:rFonts w:ascii="Arial" w:hAnsi="Arial" w:cs="Arial"/>
          <w:sz w:val="18"/>
          <w:szCs w:val="18"/>
          <w:lang w:val="en-US"/>
        </w:rPr>
      </w:pPr>
    </w:p>
    <w:p w:rsidR="00C1242D" w:rsidRPr="00540679" w:rsidRDefault="00A56FA5" w:rsidP="0038454B">
      <w:pPr>
        <w:pStyle w:val="Nadpis1"/>
        <w:spacing w:before="0" w:after="120" w:line="240" w:lineRule="auto"/>
        <w:ind w:left="431" w:hanging="431"/>
        <w:rPr>
          <w:rFonts w:ascii="Arial" w:hAnsi="Arial" w:cs="Arial"/>
          <w:b w:val="0"/>
          <w:i/>
          <w:color w:val="FF0000"/>
          <w:sz w:val="20"/>
          <w:szCs w:val="20"/>
        </w:rPr>
      </w:pPr>
      <w:proofErr w:type="spellStart"/>
      <w:r w:rsidRPr="00540679">
        <w:rPr>
          <w:rFonts w:ascii="Arial" w:hAnsi="Arial" w:cs="Arial"/>
          <w:color w:val="000000"/>
          <w:sz w:val="20"/>
          <w:szCs w:val="20"/>
        </w:rPr>
        <w:t>Introduction</w:t>
      </w:r>
      <w:proofErr w:type="spellEnd"/>
    </w:p>
    <w:p w:rsidR="0038454B" w:rsidRPr="00136189" w:rsidRDefault="0041697A" w:rsidP="00CD48C9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Lymphoma represents a heterogeneous group of </w:t>
      </w:r>
      <w:proofErr w:type="spellStart"/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neoplastic</w:t>
      </w:r>
      <w:proofErr w:type="spellEnd"/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blood disorders involving monoclonal proliferation of malignant lymphocytes. Historically, lymphomas have been divided in two basic categories: Hodgkin lymphoma (HL) and Non-Hodgkin lymphoma (NHL) </w:t>
      </w:r>
      <w:r w:rsidRPr="00136189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(</w:t>
      </w:r>
      <w:r w:rsidR="00F704EA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DeVita et al., 2015</w:t>
      </w:r>
      <w:r w:rsidRPr="00136189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)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. Different subtypes </w:t>
      </w:r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were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described in current WHO classification </w:t>
      </w:r>
      <w:r w:rsidRPr="00136189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(</w:t>
      </w:r>
      <w:r w:rsidR="00F704EA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WHO, 2008</w:t>
      </w:r>
      <w:r w:rsidRPr="00136189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)</w:t>
      </w:r>
      <w:r w:rsidR="00AA1FE8" w:rsidRPr="00136189">
        <w:rPr>
          <w:rFonts w:ascii="Arial" w:hAnsi="Arial" w:cs="Arial"/>
          <w:noProof/>
          <w:color w:val="000000" w:themeColor="text1"/>
          <w:sz w:val="20"/>
          <w:szCs w:val="20"/>
          <w:lang w:val="en-GB"/>
        </w:rPr>
        <w:t>,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which is based on various biological and clinical features of the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disease. In human</w:t>
      </w:r>
      <w:r w:rsidR="004D7BFA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, 5.1</w:t>
      </w:r>
      <w:r w:rsidR="0040729D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% of all cancer cases </w:t>
      </w:r>
      <w:proofErr w:type="gramStart"/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was</w:t>
      </w:r>
      <w:proofErr w:type="gramEnd"/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4D7BFA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diagnosed as NHL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and 2.7</w:t>
      </w:r>
      <w:r w:rsidR="0040729D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% of all cancer</w:t>
      </w:r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had </w:t>
      </w:r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been a</w:t>
      </w:r>
      <w:r w:rsidR="004D7BFA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cause </w:t>
      </w:r>
      <w:r w:rsidR="004D7BFA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of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death. </w:t>
      </w:r>
      <w:r w:rsidRPr="00136189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(</w:t>
      </w:r>
      <w:r w:rsidR="00F704EA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Boffetta, 2011</w:t>
      </w:r>
      <w:r w:rsidRPr="00136189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)</w:t>
      </w:r>
      <w:r w:rsidR="00885DCC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w:t>.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</w:p>
    <w:p w:rsidR="00CF3CCC" w:rsidRPr="00930266" w:rsidRDefault="00CF3CCC" w:rsidP="00CD4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Numerous chromosomal imbalances have been documented in human </w:t>
      </w:r>
      <w:r w:rsidRPr="00753D04">
        <w:rPr>
          <w:rFonts w:ascii="Arial" w:hAnsi="Arial" w:cs="Arial"/>
          <w:color w:val="000000" w:themeColor="text1"/>
          <w:sz w:val="20"/>
          <w:szCs w:val="20"/>
          <w:lang w:val="en-US"/>
        </w:rPr>
        <w:t>lymphomas (</w:t>
      </w:r>
      <w:r w:rsidR="00647003" w:rsidRPr="00753D04">
        <w:rPr>
          <w:rFonts w:ascii="Arial" w:hAnsi="Arial" w:cs="Arial"/>
          <w:noProof/>
          <w:sz w:val="20"/>
          <w:szCs w:val="20"/>
        </w:rPr>
        <w:t>Hallermann et al.,</w:t>
      </w:r>
      <w:r w:rsidR="00647003">
        <w:rPr>
          <w:rFonts w:ascii="Arial" w:hAnsi="Arial" w:cs="Arial"/>
          <w:noProof/>
          <w:sz w:val="18"/>
          <w:szCs w:val="18"/>
        </w:rPr>
        <w:t xml:space="preserve"> 2004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). </w:t>
      </w:r>
      <w:r w:rsidR="0055564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For example, t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ranslocation </w:t>
      </w:r>
      <w:proofErr w:type="gramStart"/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t(</w:t>
      </w:r>
      <w:proofErr w:type="gramEnd"/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14;18)</w:t>
      </w:r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have been recorded by </w:t>
      </w:r>
      <w:proofErr w:type="spellStart"/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D´Haese</w:t>
      </w:r>
      <w:proofErr w:type="spellEnd"/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et al. (</w:t>
      </w:r>
      <w:r w:rsidR="00647003">
        <w:rPr>
          <w:rFonts w:ascii="Arial" w:hAnsi="Arial" w:cs="Arial"/>
          <w:color w:val="000000" w:themeColor="text1"/>
          <w:sz w:val="20"/>
          <w:szCs w:val="20"/>
          <w:lang w:val="en-US"/>
        </w:rPr>
        <w:t>200</w:t>
      </w:r>
      <w:r w:rsidR="006562A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5)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after sequencing of the </w:t>
      </w:r>
      <w:r w:rsidR="00E27AB6"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BCL2</w:t>
      </w:r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gene in patients with follicular non-Hodgkin´s</w:t>
      </w:r>
      <w:r w:rsidR="00D16168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lymphoma.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Mutation</w:t>
      </w:r>
      <w:r w:rsidR="0040729D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</w:t>
      </w:r>
      <w:r w:rsidR="00866A45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lymphoid tissue have also been observed in mice. DNA changes in five genes (</w:t>
      </w:r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Bcl11b, </w:t>
      </w:r>
      <w:proofErr w:type="spellStart"/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Ikaros</w:t>
      </w:r>
      <w:proofErr w:type="spellEnd"/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Myc</w:t>
      </w:r>
      <w:proofErr w:type="spellEnd"/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, </w:t>
      </w:r>
      <w:proofErr w:type="spellStart"/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Pten</w:t>
      </w:r>
      <w:proofErr w:type="spellEnd"/>
      <w:r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 xml:space="preserve"> and Notch1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have been documented</w:t>
      </w:r>
      <w:r w:rsidR="0055564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by </w:t>
      </w:r>
      <w:proofErr w:type="spellStart"/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Ohi</w:t>
      </w:r>
      <w:proofErr w:type="spellEnd"/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et al. (</w:t>
      </w:r>
      <w:r w:rsidR="00647003">
        <w:rPr>
          <w:rFonts w:ascii="Arial" w:hAnsi="Arial" w:cs="Arial"/>
          <w:color w:val="000000" w:themeColor="text1"/>
          <w:sz w:val="20"/>
          <w:szCs w:val="20"/>
          <w:lang w:val="en-US"/>
        </w:rPr>
        <w:t>2007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) </w:t>
      </w:r>
      <w:r w:rsidR="0055564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in mice 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with </w:t>
      </w:r>
      <w:proofErr w:type="spellStart"/>
      <w:r w:rsidR="0055564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thymic</w:t>
      </w:r>
      <w:proofErr w:type="spellEnd"/>
      <w:r w:rsidR="0055564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lymphomas after </w:t>
      </w:r>
      <w:r w:rsidR="00C919D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γ</w:t>
      </w:r>
      <w:r w:rsidR="0055564B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-irradiation </w:t>
      </w:r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In this paper t</w:t>
      </w:r>
      <w:r w:rsidR="006479F2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he</w:t>
      </w:r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EA6789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potential DNA changes </w:t>
      </w:r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in two </w:t>
      </w:r>
      <w:proofErr w:type="spellStart"/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proto</w:t>
      </w:r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oncogenes</w:t>
      </w:r>
      <w:proofErr w:type="spellEnd"/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(</w:t>
      </w:r>
      <w:r w:rsidR="00E27AB6"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N-RAS</w:t>
      </w:r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</w:t>
      </w:r>
      <w:r w:rsidR="00E27AB6"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c-KIT</w:t>
      </w:r>
      <w:r w:rsidR="00E27AB6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), </w:t>
      </w:r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and </w:t>
      </w:r>
      <w:r w:rsidR="004A7DA5"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TP53</w:t>
      </w:r>
      <w:r w:rsidR="004A7DA5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tumour</w:t>
      </w:r>
      <w:proofErr w:type="spellEnd"/>
      <w:r w:rsidR="008E0CA4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suppressor</w:t>
      </w:r>
      <w:r w:rsidR="008E0CA4" w:rsidRPr="00930266">
        <w:rPr>
          <w:rFonts w:ascii="Arial" w:hAnsi="Arial" w:cs="Arial"/>
          <w:sz w:val="20"/>
          <w:szCs w:val="20"/>
          <w:lang w:val="en-US"/>
        </w:rPr>
        <w:t xml:space="preserve"> gene </w:t>
      </w:r>
      <w:r w:rsidR="004A7DA5" w:rsidRPr="00930266">
        <w:rPr>
          <w:rFonts w:ascii="Arial" w:hAnsi="Arial" w:cs="Arial"/>
          <w:sz w:val="20"/>
          <w:szCs w:val="20"/>
          <w:lang w:val="en-US"/>
        </w:rPr>
        <w:t xml:space="preserve">were analyzed </w:t>
      </w:r>
      <w:r w:rsidR="00C355A8" w:rsidRPr="00930266">
        <w:rPr>
          <w:rFonts w:ascii="Arial" w:hAnsi="Arial" w:cs="Arial"/>
          <w:sz w:val="20"/>
          <w:szCs w:val="20"/>
          <w:lang w:val="en-US"/>
        </w:rPr>
        <w:t xml:space="preserve">in canine lymphomas. </w:t>
      </w:r>
    </w:p>
    <w:p w:rsidR="00931518" w:rsidRPr="00930266" w:rsidRDefault="00931518" w:rsidP="00931518">
      <w:pPr>
        <w:pStyle w:val="Nadpis1"/>
        <w:numPr>
          <w:ilvl w:val="0"/>
          <w:numId w:val="0"/>
        </w:numPr>
        <w:spacing w:before="0" w:after="120" w:line="240" w:lineRule="auto"/>
        <w:ind w:left="431"/>
        <w:rPr>
          <w:rFonts w:ascii="Arial" w:hAnsi="Arial" w:cs="Arial"/>
          <w:color w:val="000000"/>
          <w:sz w:val="20"/>
          <w:szCs w:val="20"/>
        </w:rPr>
      </w:pPr>
    </w:p>
    <w:p w:rsidR="00A56FA5" w:rsidRPr="00930266" w:rsidRDefault="00A56FA5" w:rsidP="0038454B">
      <w:pPr>
        <w:pStyle w:val="Nadpis1"/>
        <w:spacing w:before="0" w:after="120" w:line="240" w:lineRule="auto"/>
        <w:ind w:left="431" w:hanging="431"/>
        <w:rPr>
          <w:rFonts w:ascii="Arial" w:hAnsi="Arial" w:cs="Arial"/>
          <w:color w:val="000000"/>
          <w:sz w:val="20"/>
          <w:szCs w:val="20"/>
          <w:lang w:val="en-US"/>
        </w:rPr>
      </w:pPr>
      <w:r w:rsidRPr="00930266">
        <w:rPr>
          <w:rFonts w:ascii="Arial" w:hAnsi="Arial" w:cs="Arial"/>
          <w:color w:val="000000"/>
          <w:sz w:val="20"/>
          <w:szCs w:val="20"/>
          <w:lang w:val="en-US"/>
        </w:rPr>
        <w:t>Material and methods</w:t>
      </w:r>
    </w:p>
    <w:p w:rsidR="0038454B" w:rsidRPr="00930266" w:rsidRDefault="0041697A" w:rsidP="0041697A">
      <w:pPr>
        <w:pStyle w:val="Nadpis2"/>
        <w:spacing w:before="0" w:after="120" w:line="240" w:lineRule="auto"/>
        <w:ind w:left="578" w:hanging="578"/>
        <w:rPr>
          <w:rFonts w:cs="Arial"/>
          <w:b w:val="0"/>
          <w:color w:val="FF0000"/>
          <w:szCs w:val="20"/>
          <w:lang w:val="en-US"/>
        </w:rPr>
      </w:pPr>
      <w:r w:rsidRPr="00930266">
        <w:rPr>
          <w:rFonts w:cs="Arial"/>
          <w:color w:val="000000"/>
          <w:szCs w:val="20"/>
          <w:lang w:val="en-US"/>
        </w:rPr>
        <w:t>Isolation of test and reference DNA</w:t>
      </w:r>
    </w:p>
    <w:p w:rsidR="0041697A" w:rsidRPr="0048390F" w:rsidRDefault="0041697A" w:rsidP="00CD48C9">
      <w:pPr>
        <w:spacing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930266">
        <w:rPr>
          <w:rFonts w:ascii="Arial" w:hAnsi="Arial" w:cs="Arial"/>
          <w:sz w:val="20"/>
          <w:szCs w:val="20"/>
          <w:lang w:val="en-US"/>
        </w:rPr>
        <w:t xml:space="preserve">The tested genomic DNA was isolated from the </w:t>
      </w:r>
      <w:proofErr w:type="spellStart"/>
      <w:r w:rsidRPr="00930266">
        <w:rPr>
          <w:rFonts w:ascii="Arial" w:hAnsi="Arial" w:cs="Arial"/>
          <w:sz w:val="20"/>
          <w:szCs w:val="20"/>
          <w:lang w:val="en-US"/>
        </w:rPr>
        <w:t>tumo</w:t>
      </w:r>
      <w:r w:rsidR="00605EEB">
        <w:rPr>
          <w:rFonts w:ascii="Arial" w:hAnsi="Arial" w:cs="Arial"/>
          <w:sz w:val="20"/>
          <w:szCs w:val="20"/>
          <w:lang w:val="en-US"/>
        </w:rPr>
        <w:t>u</w:t>
      </w:r>
      <w:r w:rsidRPr="00930266">
        <w:rPr>
          <w:rFonts w:ascii="Arial" w:hAnsi="Arial" w:cs="Arial"/>
          <w:sz w:val="20"/>
          <w:szCs w:val="20"/>
          <w:lang w:val="en-US"/>
        </w:rPr>
        <w:t>r</w:t>
      </w:r>
      <w:proofErr w:type="spellEnd"/>
      <w:r w:rsidRPr="00930266">
        <w:rPr>
          <w:rFonts w:ascii="Arial" w:hAnsi="Arial" w:cs="Arial"/>
          <w:sz w:val="20"/>
          <w:szCs w:val="20"/>
          <w:lang w:val="en-US"/>
        </w:rPr>
        <w:t xml:space="preserve"> tissues (lymphoma</w:t>
      </w:r>
      <w:r w:rsidR="0040729D" w:rsidRPr="00930266">
        <w:rPr>
          <w:rFonts w:ascii="Arial" w:hAnsi="Arial" w:cs="Arial"/>
          <w:sz w:val="20"/>
          <w:szCs w:val="20"/>
          <w:lang w:val="en-US"/>
        </w:rPr>
        <w:t>s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) from two 10- and 12-years old bitches. One dog </w:t>
      </w:r>
      <w:r w:rsidR="00EA6789" w:rsidRPr="00930266">
        <w:rPr>
          <w:rFonts w:ascii="Arial" w:hAnsi="Arial" w:cs="Arial"/>
          <w:sz w:val="20"/>
          <w:szCs w:val="20"/>
          <w:lang w:val="en-US"/>
        </w:rPr>
        <w:t xml:space="preserve">(donor 1) 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was a cross breed bitch (with a solid </w:t>
      </w:r>
      <w:proofErr w:type="spellStart"/>
      <w:r w:rsidRPr="00930266">
        <w:rPr>
          <w:rFonts w:ascii="Arial" w:hAnsi="Arial" w:cs="Arial"/>
          <w:sz w:val="20"/>
          <w:szCs w:val="20"/>
          <w:lang w:val="en-US"/>
        </w:rPr>
        <w:t>tumo</w:t>
      </w:r>
      <w:r w:rsidR="00605EEB">
        <w:rPr>
          <w:rFonts w:ascii="Arial" w:hAnsi="Arial" w:cs="Arial"/>
          <w:sz w:val="20"/>
          <w:szCs w:val="20"/>
          <w:lang w:val="en-US"/>
        </w:rPr>
        <w:t>u</w:t>
      </w:r>
      <w:r w:rsidRPr="00930266">
        <w:rPr>
          <w:rFonts w:ascii="Arial" w:hAnsi="Arial" w:cs="Arial"/>
          <w:sz w:val="20"/>
          <w:szCs w:val="20"/>
          <w:lang w:val="en-US"/>
        </w:rPr>
        <w:t>r</w:t>
      </w:r>
      <w:proofErr w:type="spellEnd"/>
      <w:r w:rsidRPr="00930266">
        <w:rPr>
          <w:rFonts w:ascii="Arial" w:hAnsi="Arial" w:cs="Arial"/>
          <w:sz w:val="20"/>
          <w:szCs w:val="20"/>
          <w:lang w:val="en-US"/>
        </w:rPr>
        <w:t xml:space="preserve"> in a node) and the second </w:t>
      </w:r>
      <w:r w:rsidR="00EA6789" w:rsidRPr="00930266">
        <w:rPr>
          <w:rFonts w:ascii="Arial" w:hAnsi="Arial" w:cs="Arial"/>
          <w:sz w:val="20"/>
          <w:szCs w:val="20"/>
          <w:lang w:val="en-US"/>
        </w:rPr>
        <w:t xml:space="preserve">(donor 2) 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was Bernese </w:t>
      </w:r>
      <w:proofErr w:type="gramStart"/>
      <w:r w:rsidRPr="00930266">
        <w:rPr>
          <w:rFonts w:ascii="Arial" w:hAnsi="Arial" w:cs="Arial"/>
          <w:sz w:val="20"/>
          <w:szCs w:val="20"/>
          <w:lang w:val="en-US"/>
        </w:rPr>
        <w:t>Mountain Dog</w:t>
      </w:r>
      <w:proofErr w:type="gramEnd"/>
      <w:r w:rsidRPr="00930266">
        <w:rPr>
          <w:rFonts w:ascii="Arial" w:hAnsi="Arial" w:cs="Arial"/>
          <w:sz w:val="20"/>
          <w:szCs w:val="20"/>
          <w:lang w:val="en-US"/>
        </w:rPr>
        <w:t xml:space="preserve"> bitch (</w:t>
      </w:r>
      <w:r w:rsidR="006479F2" w:rsidRPr="00930266">
        <w:rPr>
          <w:rFonts w:ascii="Arial" w:hAnsi="Arial" w:cs="Arial"/>
          <w:sz w:val="20"/>
          <w:szCs w:val="20"/>
          <w:lang w:val="en-US"/>
        </w:rPr>
        <w:t xml:space="preserve">in </w:t>
      </w:r>
      <w:r w:rsidR="00E27AB6" w:rsidRPr="00930266">
        <w:rPr>
          <w:rFonts w:ascii="Arial" w:hAnsi="Arial" w:cs="Arial"/>
          <w:sz w:val="20"/>
          <w:szCs w:val="20"/>
          <w:lang w:val="en-US"/>
        </w:rPr>
        <w:t>a</w:t>
      </w:r>
      <w:r w:rsidR="006479F2" w:rsidRPr="00930266">
        <w:rPr>
          <w:rFonts w:ascii="Arial" w:hAnsi="Arial" w:cs="Arial"/>
          <w:sz w:val="20"/>
          <w:szCs w:val="20"/>
          <w:lang w:val="en-US"/>
        </w:rPr>
        <w:t xml:space="preserve"> final stage of cancer 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with numerous metastases). The </w:t>
      </w:r>
      <w:r w:rsidR="006479F2" w:rsidRPr="00930266">
        <w:rPr>
          <w:rFonts w:ascii="Arial" w:hAnsi="Arial" w:cs="Arial"/>
          <w:sz w:val="20"/>
          <w:szCs w:val="20"/>
          <w:lang w:val="en-US"/>
        </w:rPr>
        <w:t xml:space="preserve">DNA </w:t>
      </w:r>
      <w:r w:rsidRPr="00930266">
        <w:rPr>
          <w:rFonts w:ascii="Arial" w:hAnsi="Arial" w:cs="Arial"/>
          <w:sz w:val="20"/>
          <w:szCs w:val="20"/>
          <w:lang w:val="en-US"/>
        </w:rPr>
        <w:t>reference was</w:t>
      </w:r>
      <w:r w:rsidR="00D16168" w:rsidRPr="00930266">
        <w:rPr>
          <w:rFonts w:ascii="Arial" w:hAnsi="Arial" w:cs="Arial"/>
          <w:sz w:val="20"/>
          <w:szCs w:val="20"/>
          <w:lang w:val="en-US"/>
        </w:rPr>
        <w:t xml:space="preserve"> </w:t>
      </w:r>
      <w:r w:rsidR="006479F2" w:rsidRPr="00930266">
        <w:rPr>
          <w:rFonts w:ascii="Arial" w:hAnsi="Arial" w:cs="Arial"/>
          <w:sz w:val="20"/>
          <w:szCs w:val="20"/>
          <w:lang w:val="en-US"/>
        </w:rPr>
        <w:t xml:space="preserve">isolated 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from the whole blood of healthy dog (Jack Russell Terrier dog, 7 years old), using the </w:t>
      </w:r>
      <w:proofErr w:type="spellStart"/>
      <w:r w:rsidRPr="00930266">
        <w:rPr>
          <w:rFonts w:ascii="Arial" w:hAnsi="Arial" w:cs="Arial"/>
          <w:sz w:val="20"/>
          <w:szCs w:val="20"/>
          <w:lang w:val="en-US"/>
        </w:rPr>
        <w:t>DNeasy</w:t>
      </w:r>
      <w:proofErr w:type="spellEnd"/>
      <w:r w:rsidRPr="00930266">
        <w:rPr>
          <w:rFonts w:ascii="Arial" w:hAnsi="Arial" w:cs="Arial"/>
          <w:sz w:val="20"/>
          <w:szCs w:val="20"/>
          <w:vertAlign w:val="superscript"/>
          <w:lang w:val="en-US"/>
        </w:rPr>
        <w:t>®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 Blood </w:t>
      </w:r>
      <w:r w:rsidR="006112BE" w:rsidRPr="00930266">
        <w:rPr>
          <w:rFonts w:ascii="Arial" w:hAnsi="Arial" w:cs="Arial"/>
          <w:sz w:val="20"/>
          <w:szCs w:val="20"/>
          <w:lang w:val="en-US"/>
        </w:rPr>
        <w:t>&amp;</w:t>
      </w:r>
      <w:r w:rsidRPr="00930266">
        <w:rPr>
          <w:rFonts w:ascii="Arial" w:hAnsi="Arial" w:cs="Arial"/>
          <w:sz w:val="20"/>
          <w:szCs w:val="20"/>
          <w:lang w:val="en-US"/>
        </w:rPr>
        <w:t xml:space="preserve"> Tissue Kit (</w:t>
      </w:r>
      <w:proofErr w:type="spellStart"/>
      <w:r w:rsidRPr="00930266">
        <w:rPr>
          <w:rFonts w:ascii="Arial" w:hAnsi="Arial" w:cs="Arial"/>
          <w:sz w:val="20"/>
          <w:szCs w:val="20"/>
          <w:lang w:val="en-US"/>
        </w:rPr>
        <w:t>Qiagen</w:t>
      </w:r>
      <w:proofErr w:type="spellEnd"/>
      <w:r w:rsidRPr="0048390F">
        <w:rPr>
          <w:rFonts w:ascii="Arial" w:hAnsi="Arial" w:cs="Arial"/>
          <w:sz w:val="20"/>
          <w:szCs w:val="20"/>
          <w:lang w:val="en-US"/>
        </w:rPr>
        <w:t>, Venlo, Netherlands).</w:t>
      </w:r>
    </w:p>
    <w:p w:rsidR="001B290A" w:rsidRPr="001B290A" w:rsidRDefault="006112BE" w:rsidP="001B290A">
      <w:pPr>
        <w:pStyle w:val="Nadpis2"/>
        <w:spacing w:before="0" w:after="120" w:line="240" w:lineRule="auto"/>
        <w:ind w:left="578" w:hanging="578"/>
        <w:rPr>
          <w:rFonts w:cs="Arial"/>
          <w:b w:val="0"/>
          <w:color w:val="FF0000"/>
          <w:szCs w:val="20"/>
        </w:rPr>
      </w:pPr>
      <w:proofErr w:type="spellStart"/>
      <w:r>
        <w:rPr>
          <w:rFonts w:cs="Arial"/>
          <w:color w:val="000000"/>
          <w:szCs w:val="20"/>
        </w:rPr>
        <w:t>Design</w:t>
      </w:r>
      <w:proofErr w:type="spellEnd"/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of</w:t>
      </w:r>
      <w:proofErr w:type="spellEnd"/>
      <w:r>
        <w:rPr>
          <w:rFonts w:cs="Arial"/>
          <w:color w:val="000000"/>
          <w:szCs w:val="20"/>
        </w:rPr>
        <w:t xml:space="preserve"> </w:t>
      </w:r>
      <w:proofErr w:type="spellStart"/>
      <w:r>
        <w:rPr>
          <w:rFonts w:cs="Arial"/>
          <w:color w:val="000000"/>
          <w:szCs w:val="20"/>
        </w:rPr>
        <w:t>primers</w:t>
      </w:r>
      <w:proofErr w:type="spellEnd"/>
      <w:r>
        <w:rPr>
          <w:rFonts w:cs="Arial"/>
          <w:color w:val="000000"/>
          <w:szCs w:val="20"/>
        </w:rPr>
        <w:t xml:space="preserve"> and PCR </w:t>
      </w:r>
      <w:proofErr w:type="spellStart"/>
      <w:r>
        <w:rPr>
          <w:rFonts w:cs="Arial"/>
          <w:color w:val="000000"/>
          <w:szCs w:val="20"/>
        </w:rPr>
        <w:t>reaction</w:t>
      </w:r>
      <w:proofErr w:type="spellEnd"/>
    </w:p>
    <w:p w:rsidR="00F642E4" w:rsidRPr="001A48DD" w:rsidRDefault="006112BE" w:rsidP="00CD48C9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sz w:val="20"/>
          <w:szCs w:val="20"/>
          <w:lang w:val="en-GB"/>
        </w:rPr>
      </w:pPr>
      <w:r w:rsidRPr="00D16168">
        <w:rPr>
          <w:rFonts w:ascii="Arial" w:hAnsi="Arial" w:cs="Arial"/>
          <w:sz w:val="20"/>
          <w:szCs w:val="20"/>
          <w:lang w:val="en-GB"/>
        </w:rPr>
        <w:t xml:space="preserve">Specific primers were designed for </w:t>
      </w:r>
      <w:proofErr w:type="spellStart"/>
      <w:r w:rsidRPr="00D16168">
        <w:rPr>
          <w:rFonts w:ascii="Arial" w:hAnsi="Arial" w:cs="Arial"/>
          <w:i/>
          <w:sz w:val="20"/>
          <w:szCs w:val="20"/>
          <w:lang w:val="en-GB"/>
        </w:rPr>
        <w:t>Canis</w:t>
      </w:r>
      <w:proofErr w:type="spellEnd"/>
      <w:r w:rsidRPr="00D16168">
        <w:rPr>
          <w:rFonts w:ascii="Arial" w:hAnsi="Arial" w:cs="Arial"/>
          <w:i/>
          <w:sz w:val="20"/>
          <w:szCs w:val="20"/>
          <w:lang w:val="en-GB"/>
        </w:rPr>
        <w:t xml:space="preserve"> lupus </w:t>
      </w:r>
      <w:proofErr w:type="spellStart"/>
      <w:r w:rsidRPr="00D16168">
        <w:rPr>
          <w:rFonts w:ascii="Arial" w:hAnsi="Arial" w:cs="Arial"/>
          <w:i/>
          <w:sz w:val="20"/>
          <w:szCs w:val="20"/>
          <w:lang w:val="en-GB"/>
        </w:rPr>
        <w:t>familiaris</w:t>
      </w:r>
      <w:proofErr w:type="spellEnd"/>
      <w:r w:rsidRPr="00D16168">
        <w:rPr>
          <w:rFonts w:ascii="Arial" w:hAnsi="Arial" w:cs="Arial"/>
          <w:sz w:val="20"/>
          <w:szCs w:val="20"/>
          <w:lang w:val="en-GB"/>
        </w:rPr>
        <w:t xml:space="preserve"> gene</w:t>
      </w:r>
      <w:r w:rsidR="0076684F" w:rsidRPr="00D16168">
        <w:rPr>
          <w:rFonts w:ascii="Arial" w:hAnsi="Arial" w:cs="Arial"/>
          <w:sz w:val="20"/>
          <w:szCs w:val="20"/>
          <w:lang w:val="en-GB"/>
        </w:rPr>
        <w:t>s as follows</w:t>
      </w:r>
      <w:r w:rsidR="0076684F" w:rsidRPr="00D16168">
        <w:rPr>
          <w:rFonts w:ascii="Arial" w:hAnsi="Arial" w:cs="Arial"/>
          <w:sz w:val="20"/>
          <w:szCs w:val="20"/>
        </w:rPr>
        <w:t>: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="0076684F" w:rsidRPr="00D16168">
        <w:rPr>
          <w:rFonts w:ascii="Arial" w:hAnsi="Arial" w:cs="Arial"/>
          <w:sz w:val="20"/>
          <w:szCs w:val="20"/>
          <w:lang w:val="en-GB"/>
        </w:rPr>
        <w:t xml:space="preserve">for </w:t>
      </w:r>
      <w:r w:rsidR="00235158" w:rsidRPr="00D16168">
        <w:rPr>
          <w:rFonts w:ascii="Arial" w:hAnsi="Arial" w:cs="Arial"/>
          <w:i/>
          <w:sz w:val="20"/>
          <w:szCs w:val="20"/>
          <w:lang w:val="en-GB"/>
        </w:rPr>
        <w:t>TP</w:t>
      </w:r>
      <w:r w:rsidRPr="00D16168">
        <w:rPr>
          <w:rFonts w:ascii="Arial" w:hAnsi="Arial" w:cs="Arial"/>
          <w:i/>
          <w:sz w:val="20"/>
          <w:szCs w:val="20"/>
          <w:lang w:val="en-GB"/>
        </w:rPr>
        <w:t>53</w:t>
      </w:r>
      <w:r w:rsidR="0076684F" w:rsidRPr="00D1616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76684F" w:rsidRPr="00D16168">
        <w:rPr>
          <w:rFonts w:ascii="Arial" w:hAnsi="Arial" w:cs="Arial"/>
          <w:sz w:val="20"/>
          <w:szCs w:val="20"/>
          <w:lang w:val="en-GB"/>
        </w:rPr>
        <w:t>gene,</w:t>
      </w:r>
      <w:r w:rsidRPr="00D16168">
        <w:rPr>
          <w:rFonts w:ascii="Arial" w:hAnsi="Arial" w:cs="Arial"/>
          <w:i/>
          <w:sz w:val="20"/>
          <w:szCs w:val="20"/>
          <w:lang w:val="en-GB"/>
        </w:rPr>
        <w:t xml:space="preserve"> </w:t>
      </w:r>
      <w:proofErr w:type="spellStart"/>
      <w:r w:rsidRPr="00D16168">
        <w:rPr>
          <w:rFonts w:ascii="Arial" w:hAnsi="Arial" w:cs="Arial"/>
          <w:sz w:val="20"/>
          <w:szCs w:val="20"/>
          <w:lang w:val="en-GB"/>
        </w:rPr>
        <w:t>exons</w:t>
      </w:r>
      <w:proofErr w:type="spellEnd"/>
      <w:r w:rsidRPr="00D16168">
        <w:rPr>
          <w:rFonts w:ascii="Arial" w:hAnsi="Arial" w:cs="Arial"/>
          <w:sz w:val="20"/>
          <w:szCs w:val="20"/>
          <w:lang w:val="en-GB"/>
        </w:rPr>
        <w:t xml:space="preserve"> 5, 6</w:t>
      </w:r>
      <w:r w:rsidRPr="00D1616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>(</w:t>
      </w:r>
      <w:r w:rsidR="003B022A" w:rsidRPr="00D16168">
        <w:rPr>
          <w:rFonts w:ascii="Arial" w:hAnsi="Arial" w:cs="Arial"/>
          <w:sz w:val="20"/>
          <w:szCs w:val="20"/>
          <w:lang w:val="en-GB"/>
        </w:rPr>
        <w:t>ENSCAFE00000181392, 187bp and</w:t>
      </w:r>
      <w:r w:rsidR="003B022A" w:rsidRPr="00D16168">
        <w:rPr>
          <w:rFonts w:ascii="Arial" w:hAnsi="Arial" w:cs="Arial"/>
          <w:i/>
          <w:sz w:val="20"/>
          <w:szCs w:val="20"/>
          <w:lang w:val="en-GB"/>
        </w:rPr>
        <w:t xml:space="preserve"> 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ENSCAFE00000181396, 113bp; including </w:t>
      </w:r>
      <w:proofErr w:type="spellStart"/>
      <w:r w:rsidR="003B022A" w:rsidRPr="00D16168">
        <w:rPr>
          <w:rFonts w:ascii="Arial" w:hAnsi="Arial" w:cs="Arial"/>
          <w:sz w:val="20"/>
          <w:szCs w:val="20"/>
          <w:lang w:val="en-GB"/>
        </w:rPr>
        <w:t>intron</w:t>
      </w:r>
      <w:proofErr w:type="spellEnd"/>
      <w:r w:rsidR="003B022A" w:rsidRPr="00D16168">
        <w:rPr>
          <w:rFonts w:ascii="Arial" w:hAnsi="Arial" w:cs="Arial"/>
          <w:sz w:val="20"/>
          <w:szCs w:val="20"/>
          <w:lang w:val="en-GB"/>
        </w:rPr>
        <w:t>)</w:t>
      </w:r>
      <w:r w:rsidR="00E27AB6" w:rsidRPr="00D16168">
        <w:rPr>
          <w:rFonts w:ascii="Arial" w:hAnsi="Arial" w:cs="Arial"/>
          <w:sz w:val="20"/>
          <w:szCs w:val="20"/>
          <w:lang w:val="en-GB"/>
        </w:rPr>
        <w:t>,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and </w:t>
      </w:r>
      <w:proofErr w:type="spellStart"/>
      <w:r w:rsidR="003B022A" w:rsidRPr="00D16168">
        <w:rPr>
          <w:rFonts w:ascii="Arial" w:hAnsi="Arial" w:cs="Arial"/>
          <w:sz w:val="20"/>
          <w:szCs w:val="20"/>
          <w:lang w:val="en-GB"/>
        </w:rPr>
        <w:t>exons</w:t>
      </w:r>
      <w:proofErr w:type="spellEnd"/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7, 8 (ENSCAFE00000181397, 110bp and ENSCAFE000001</w:t>
      </w:r>
      <w:r w:rsidR="00E27AB6" w:rsidRPr="00D16168">
        <w:rPr>
          <w:rFonts w:ascii="Arial" w:hAnsi="Arial" w:cs="Arial"/>
          <w:sz w:val="20"/>
          <w:szCs w:val="20"/>
          <w:lang w:val="en-GB"/>
        </w:rPr>
        <w:t xml:space="preserve">81399, 137bp; including </w:t>
      </w:r>
      <w:proofErr w:type="spellStart"/>
      <w:r w:rsidR="00E27AB6" w:rsidRPr="00D16168">
        <w:rPr>
          <w:rFonts w:ascii="Arial" w:hAnsi="Arial" w:cs="Arial"/>
          <w:sz w:val="20"/>
          <w:szCs w:val="20"/>
          <w:lang w:val="en-GB"/>
        </w:rPr>
        <w:t>intron</w:t>
      </w:r>
      <w:proofErr w:type="spellEnd"/>
      <w:r w:rsidR="00E27AB6" w:rsidRPr="00D16168">
        <w:rPr>
          <w:rFonts w:ascii="Arial" w:hAnsi="Arial" w:cs="Arial"/>
          <w:sz w:val="20"/>
          <w:szCs w:val="20"/>
          <w:lang w:val="en-GB"/>
        </w:rPr>
        <w:t>)</w:t>
      </w:r>
      <w:r w:rsidR="0076684F" w:rsidRPr="00D16168">
        <w:rPr>
          <w:rFonts w:ascii="Arial" w:hAnsi="Arial" w:cs="Arial"/>
          <w:sz w:val="20"/>
          <w:szCs w:val="20"/>
          <w:lang w:val="en-GB"/>
        </w:rPr>
        <w:t>,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for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="0076684F" w:rsidRPr="00D16168">
        <w:rPr>
          <w:rFonts w:ascii="Arial" w:hAnsi="Arial" w:cs="Arial"/>
          <w:i/>
          <w:sz w:val="20"/>
          <w:szCs w:val="20"/>
          <w:lang w:val="en-GB"/>
        </w:rPr>
        <w:t>c</w:t>
      </w:r>
      <w:r w:rsidRPr="00D16168">
        <w:rPr>
          <w:rFonts w:ascii="Arial" w:hAnsi="Arial" w:cs="Arial"/>
          <w:i/>
          <w:sz w:val="20"/>
          <w:szCs w:val="20"/>
          <w:lang w:val="en-GB"/>
        </w:rPr>
        <w:t>-KIT</w:t>
      </w:r>
      <w:r w:rsidR="0076684F" w:rsidRPr="00D16168">
        <w:rPr>
          <w:rFonts w:ascii="Arial" w:hAnsi="Arial" w:cs="Arial"/>
          <w:i/>
          <w:sz w:val="20"/>
          <w:szCs w:val="20"/>
          <w:lang w:val="en-GB"/>
        </w:rPr>
        <w:t>,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="003B022A"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>exon 8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>(</w:t>
      </w:r>
      <w:r w:rsidR="00F4634E" w:rsidRPr="00D16168">
        <w:rPr>
          <w:rFonts w:ascii="Arial" w:hAnsi="Arial" w:cs="Arial"/>
          <w:sz w:val="20"/>
          <w:szCs w:val="20"/>
        </w:rPr>
        <w:t>ENSCAFE00000022604</w:t>
      </w:r>
      <w:r w:rsidR="003B022A"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, </w:t>
      </w:r>
      <w:r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>115bp)</w:t>
      </w:r>
      <w:r w:rsidR="003B022A"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and</w:t>
      </w:r>
      <w:r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exon 17 (</w:t>
      </w:r>
      <w:r w:rsidR="00F4634E" w:rsidRPr="00D16168">
        <w:rPr>
          <w:rFonts w:ascii="Arial" w:hAnsi="Arial" w:cs="Arial"/>
          <w:sz w:val="20"/>
          <w:szCs w:val="20"/>
        </w:rPr>
        <w:t xml:space="preserve">ENSCAFE00000022614, </w:t>
      </w:r>
      <w:r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123bp) and </w:t>
      </w:r>
      <w:r w:rsidR="0076684F"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for </w:t>
      </w:r>
      <w:r w:rsidRPr="00D1616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N-RAS</w:t>
      </w:r>
      <w:r w:rsidR="0076684F" w:rsidRPr="00D1616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,</w:t>
      </w:r>
      <w:r w:rsidRPr="00D1616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="003B022A" w:rsidRPr="00D16168">
        <w:rPr>
          <w:rFonts w:ascii="Arial" w:hAnsi="Arial" w:cs="Arial"/>
          <w:sz w:val="20"/>
          <w:szCs w:val="20"/>
          <w:lang w:val="en-GB"/>
        </w:rPr>
        <w:t>exon 1</w:t>
      </w:r>
      <w:r w:rsidR="003B022A"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shd w:val="clear" w:color="auto" w:fill="FFFFFF"/>
          <w:lang w:val="en-GB"/>
        </w:rPr>
        <w:t>(</w:t>
      </w:r>
      <w:r w:rsidR="00F4634E" w:rsidRPr="00D16168">
        <w:rPr>
          <w:rFonts w:ascii="Arial" w:hAnsi="Arial" w:cs="Arial"/>
          <w:sz w:val="20"/>
          <w:szCs w:val="20"/>
        </w:rPr>
        <w:t>ENSCAFE00000103409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, </w:t>
      </w:r>
      <w:r w:rsidRPr="00D16168">
        <w:rPr>
          <w:rFonts w:ascii="Arial" w:hAnsi="Arial" w:cs="Arial"/>
          <w:sz w:val="20"/>
          <w:szCs w:val="20"/>
          <w:lang w:val="en-GB"/>
        </w:rPr>
        <w:t>128bp)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and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 exon 2 (</w:t>
      </w:r>
      <w:r w:rsidR="009967AD" w:rsidRPr="00D16168">
        <w:rPr>
          <w:rFonts w:ascii="Arial" w:hAnsi="Arial" w:cs="Arial"/>
          <w:sz w:val="20"/>
          <w:szCs w:val="20"/>
        </w:rPr>
        <w:t xml:space="preserve">ENSCAFE00000103411, 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179bp) by Primer3Plus software. PCR reaction mixture consisted of </w:t>
      </w:r>
      <w:r w:rsidR="003B022A" w:rsidRPr="00D16168">
        <w:rPr>
          <w:rFonts w:ascii="Arial" w:hAnsi="Arial" w:cs="Arial"/>
          <w:sz w:val="20"/>
          <w:szCs w:val="20"/>
          <w:lang w:val="en-GB"/>
        </w:rPr>
        <w:t>10</w:t>
      </w:r>
      <w:r w:rsidR="009967AD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>µl PCR Master Mix (</w:t>
      </w:r>
      <w:proofErr w:type="spellStart"/>
      <w:r w:rsidR="003B022A" w:rsidRPr="00D16168">
        <w:rPr>
          <w:rFonts w:ascii="Arial" w:hAnsi="Arial" w:cs="Arial"/>
          <w:sz w:val="20"/>
          <w:szCs w:val="20"/>
          <w:lang w:val="en-GB"/>
        </w:rPr>
        <w:t>Promega</w:t>
      </w:r>
      <w:proofErr w:type="spellEnd"/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M 750, Fitchburg, WI, USA</w:t>
      </w:r>
      <w:r w:rsidRPr="00D16168">
        <w:rPr>
          <w:rFonts w:ascii="Arial" w:hAnsi="Arial" w:cs="Arial"/>
          <w:sz w:val="20"/>
          <w:szCs w:val="20"/>
          <w:lang w:val="en-GB"/>
        </w:rPr>
        <w:t>);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0,4</w:t>
      </w:r>
      <w:r w:rsidR="009967AD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>µl primer</w:t>
      </w:r>
      <w:r w:rsidR="003B022A" w:rsidRPr="00D16168">
        <w:rPr>
          <w:rFonts w:ascii="Arial" w:hAnsi="Arial" w:cs="Arial"/>
          <w:sz w:val="20"/>
          <w:szCs w:val="20"/>
          <w:lang w:val="en-GB"/>
        </w:rPr>
        <w:t>s</w:t>
      </w:r>
      <w:r w:rsidRPr="00D16168">
        <w:rPr>
          <w:rFonts w:ascii="Arial" w:hAnsi="Arial" w:cs="Arial"/>
          <w:sz w:val="20"/>
          <w:szCs w:val="20"/>
          <w:lang w:val="en-GB"/>
        </w:rPr>
        <w:t>; 0,5</w:t>
      </w:r>
      <w:r w:rsidR="009967AD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>µl</w:t>
      </w:r>
      <w:r w:rsidR="003B022A" w:rsidRPr="00D16168">
        <w:rPr>
          <w:rFonts w:ascii="Arial" w:hAnsi="Arial" w:cs="Arial"/>
          <w:sz w:val="20"/>
          <w:szCs w:val="20"/>
          <w:lang w:val="en-GB"/>
        </w:rPr>
        <w:t xml:space="preserve"> tested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 DNA </w:t>
      </w:r>
      <w:r w:rsidR="001B290A" w:rsidRPr="00D16168">
        <w:rPr>
          <w:rFonts w:ascii="Arial" w:hAnsi="Arial" w:cs="Arial"/>
          <w:sz w:val="20"/>
          <w:szCs w:val="20"/>
          <w:lang w:val="en-GB"/>
        </w:rPr>
        <w:t>and 9,1</w:t>
      </w:r>
      <w:r w:rsidR="009967AD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="001B290A" w:rsidRPr="00D16168">
        <w:rPr>
          <w:rFonts w:ascii="Arial" w:hAnsi="Arial" w:cs="Arial"/>
          <w:sz w:val="20"/>
          <w:szCs w:val="20"/>
          <w:lang w:val="en-GB"/>
        </w:rPr>
        <w:t xml:space="preserve">µl PCR Ultra H2O (Top Bio, Prague, Czech Republic) 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with the total volume of </w:t>
      </w:r>
      <w:r w:rsidR="001B290A" w:rsidRPr="00D16168">
        <w:rPr>
          <w:rFonts w:ascii="Arial" w:hAnsi="Arial" w:cs="Arial"/>
          <w:sz w:val="20"/>
          <w:szCs w:val="20"/>
          <w:lang w:val="en-GB"/>
        </w:rPr>
        <w:t>20</w:t>
      </w:r>
      <w:r w:rsidR="009967AD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µl. </w:t>
      </w:r>
      <w:r w:rsidR="00CD48C9" w:rsidRPr="00D16168">
        <w:rPr>
          <w:rFonts w:ascii="Arial" w:hAnsi="Arial" w:cs="Arial"/>
          <w:sz w:val="20"/>
          <w:szCs w:val="20"/>
          <w:lang w:val="en-GB"/>
        </w:rPr>
        <w:t xml:space="preserve">The standard PCR programme included five steps. Initial DNA </w:t>
      </w:r>
      <w:proofErr w:type="spellStart"/>
      <w:r w:rsidR="00CD48C9" w:rsidRPr="00D16168">
        <w:rPr>
          <w:rFonts w:ascii="Arial" w:hAnsi="Arial" w:cs="Arial"/>
          <w:sz w:val="20"/>
          <w:szCs w:val="20"/>
          <w:lang w:val="en-GB"/>
        </w:rPr>
        <w:t>denaturation</w:t>
      </w:r>
      <w:proofErr w:type="spellEnd"/>
      <w:r w:rsidR="00CD48C9" w:rsidRPr="00D16168">
        <w:rPr>
          <w:rFonts w:ascii="Arial" w:hAnsi="Arial" w:cs="Arial"/>
          <w:sz w:val="20"/>
          <w:szCs w:val="20"/>
          <w:lang w:val="en-GB"/>
        </w:rPr>
        <w:t xml:space="preserve"> phase starting at 95</w:t>
      </w:r>
      <w:r w:rsidR="00CD48C9" w:rsidRPr="00D16168">
        <w:rPr>
          <w:rFonts w:ascii="Arial" w:hAnsi="Arial" w:cs="Arial"/>
          <w:sz w:val="20"/>
          <w:szCs w:val="20"/>
          <w:vertAlign w:val="superscript"/>
          <w:lang w:val="en-GB"/>
        </w:rPr>
        <w:t>o</w:t>
      </w:r>
      <w:r w:rsidR="00CD48C9" w:rsidRPr="00D16168">
        <w:rPr>
          <w:rFonts w:ascii="Arial" w:hAnsi="Arial" w:cs="Arial"/>
          <w:sz w:val="20"/>
          <w:szCs w:val="20"/>
          <w:lang w:val="en-GB"/>
        </w:rPr>
        <w:t>C for 5 min was followed by subsequent repetition of 30-</w:t>
      </w:r>
      <w:r w:rsidR="00CD48C9" w:rsidRPr="00D16168">
        <w:rPr>
          <w:rFonts w:ascii="Arial" w:hAnsi="Arial" w:cs="Arial"/>
          <w:sz w:val="20"/>
          <w:szCs w:val="20"/>
          <w:lang w:val="en-GB"/>
        </w:rPr>
        <w:lastRenderedPageBreak/>
        <w:t>35 cycles: 30 s at 95</w:t>
      </w:r>
      <w:r w:rsidR="00CD48C9" w:rsidRPr="00D16168">
        <w:rPr>
          <w:rFonts w:ascii="Arial" w:hAnsi="Arial" w:cs="Arial"/>
          <w:sz w:val="20"/>
          <w:szCs w:val="20"/>
          <w:vertAlign w:val="superscript"/>
          <w:lang w:val="en-GB"/>
        </w:rPr>
        <w:t>o</w:t>
      </w:r>
      <w:r w:rsidR="00CD48C9" w:rsidRPr="00D16168">
        <w:rPr>
          <w:rFonts w:ascii="Arial" w:hAnsi="Arial" w:cs="Arial"/>
          <w:sz w:val="20"/>
          <w:szCs w:val="20"/>
          <w:lang w:val="en-GB"/>
        </w:rPr>
        <w:t>C for DNA</w:t>
      </w:r>
      <w:r w:rsidR="00CD48C9" w:rsidRPr="006112B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CD48C9" w:rsidRPr="006112BE">
        <w:rPr>
          <w:rFonts w:ascii="Arial" w:hAnsi="Arial" w:cs="Arial"/>
          <w:sz w:val="20"/>
          <w:szCs w:val="20"/>
          <w:lang w:val="en-GB"/>
        </w:rPr>
        <w:t>denaturation</w:t>
      </w:r>
      <w:proofErr w:type="spellEnd"/>
      <w:r w:rsidR="00CD48C9" w:rsidRPr="006112BE">
        <w:rPr>
          <w:rFonts w:ascii="Arial" w:hAnsi="Arial" w:cs="Arial"/>
          <w:sz w:val="20"/>
          <w:szCs w:val="20"/>
          <w:lang w:val="en-GB"/>
        </w:rPr>
        <w:t>, 45</w:t>
      </w:r>
      <w:r w:rsidR="00CD48C9" w:rsidRPr="006112BE">
        <w:rPr>
          <w:rFonts w:ascii="Arial" w:hAnsi="Arial" w:cs="Arial"/>
          <w:sz w:val="20"/>
          <w:szCs w:val="20"/>
          <w:vertAlign w:val="superscript"/>
          <w:lang w:val="en-GB"/>
        </w:rPr>
        <w:t xml:space="preserve"> </w:t>
      </w:r>
      <w:r w:rsidR="00CD48C9" w:rsidRPr="006112BE">
        <w:rPr>
          <w:rFonts w:ascii="Arial" w:hAnsi="Arial" w:cs="Arial"/>
          <w:sz w:val="20"/>
          <w:szCs w:val="20"/>
          <w:lang w:val="en-GB"/>
        </w:rPr>
        <w:t xml:space="preserve">s at variable </w:t>
      </w:r>
      <w:r w:rsidR="00CD48C9" w:rsidRPr="00D16168">
        <w:rPr>
          <w:rFonts w:ascii="Arial" w:hAnsi="Arial" w:cs="Arial"/>
          <w:sz w:val="20"/>
          <w:szCs w:val="20"/>
          <w:lang w:val="en-GB"/>
        </w:rPr>
        <w:t>temperatures (54-61</w:t>
      </w:r>
      <w:r w:rsidR="00CD48C9" w:rsidRPr="00D16168">
        <w:rPr>
          <w:rFonts w:ascii="Arial" w:hAnsi="Arial" w:cs="Arial"/>
          <w:sz w:val="20"/>
          <w:szCs w:val="20"/>
          <w:vertAlign w:val="superscript"/>
          <w:lang w:val="en-GB"/>
        </w:rPr>
        <w:t>o</w:t>
      </w:r>
      <w:r w:rsidR="00CD48C9" w:rsidRPr="00D16168">
        <w:rPr>
          <w:rFonts w:ascii="Arial" w:hAnsi="Arial" w:cs="Arial"/>
          <w:sz w:val="20"/>
          <w:szCs w:val="20"/>
          <w:lang w:val="en-GB"/>
        </w:rPr>
        <w:t xml:space="preserve">C) for primer annealing, </w:t>
      </w:r>
      <w:proofErr w:type="gramStart"/>
      <w:r w:rsidR="00CD48C9" w:rsidRPr="00D16168">
        <w:rPr>
          <w:rFonts w:ascii="Arial" w:hAnsi="Arial" w:cs="Arial"/>
          <w:sz w:val="20"/>
          <w:szCs w:val="20"/>
          <w:lang w:val="en-GB"/>
        </w:rPr>
        <w:t>45</w:t>
      </w:r>
      <w:proofErr w:type="gramEnd"/>
      <w:r w:rsidR="00CD48C9" w:rsidRPr="00D16168">
        <w:rPr>
          <w:rFonts w:ascii="Arial" w:hAnsi="Arial" w:cs="Arial"/>
          <w:sz w:val="20"/>
          <w:szCs w:val="20"/>
          <w:lang w:val="en-GB"/>
        </w:rPr>
        <w:t xml:space="preserve"> s at 72</w:t>
      </w:r>
      <w:r w:rsidR="00CD48C9" w:rsidRPr="00D16168">
        <w:rPr>
          <w:rFonts w:ascii="Arial" w:hAnsi="Arial" w:cs="Arial"/>
          <w:sz w:val="20"/>
          <w:szCs w:val="20"/>
          <w:vertAlign w:val="superscript"/>
          <w:lang w:val="en-GB"/>
        </w:rPr>
        <w:t>o</w:t>
      </w:r>
      <w:r w:rsidR="00CD48C9" w:rsidRPr="00D16168">
        <w:rPr>
          <w:rFonts w:ascii="Arial" w:hAnsi="Arial" w:cs="Arial"/>
          <w:sz w:val="20"/>
          <w:szCs w:val="20"/>
          <w:lang w:val="en-GB"/>
        </w:rPr>
        <w:t>C for amplification. Final extension step was set for 45 s at 72</w:t>
      </w:r>
      <w:r w:rsidR="00CD48C9" w:rsidRPr="00D16168">
        <w:rPr>
          <w:rFonts w:ascii="Arial" w:hAnsi="Arial" w:cs="Arial"/>
          <w:sz w:val="20"/>
          <w:szCs w:val="20"/>
          <w:vertAlign w:val="superscript"/>
          <w:lang w:val="en-GB"/>
        </w:rPr>
        <w:t>o</w:t>
      </w:r>
      <w:r w:rsidR="00CD48C9" w:rsidRPr="00D16168">
        <w:rPr>
          <w:rFonts w:ascii="Arial" w:hAnsi="Arial" w:cs="Arial"/>
          <w:sz w:val="20"/>
          <w:szCs w:val="20"/>
          <w:lang w:val="en-GB"/>
        </w:rPr>
        <w:t>C and followed by rapid cooling to 4</w:t>
      </w:r>
      <w:r w:rsidR="00CD48C9" w:rsidRPr="00D16168">
        <w:rPr>
          <w:rFonts w:ascii="Arial" w:hAnsi="Arial" w:cs="Arial"/>
          <w:sz w:val="20"/>
          <w:szCs w:val="20"/>
          <w:vertAlign w:val="superscript"/>
          <w:lang w:val="en-GB"/>
        </w:rPr>
        <w:t>o</w:t>
      </w:r>
      <w:r w:rsidR="00CD48C9" w:rsidRPr="00D16168">
        <w:rPr>
          <w:rFonts w:ascii="Arial" w:hAnsi="Arial" w:cs="Arial"/>
          <w:sz w:val="20"/>
          <w:szCs w:val="20"/>
          <w:lang w:val="en-GB"/>
        </w:rPr>
        <w:t>C.</w:t>
      </w:r>
      <w:r w:rsidR="00CD48C9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The products of PCR reaction were analysed by </w:t>
      </w:r>
      <w:proofErr w:type="spellStart"/>
      <w:r w:rsidRPr="00D16168">
        <w:rPr>
          <w:rFonts w:ascii="Arial" w:hAnsi="Arial" w:cs="Arial"/>
          <w:sz w:val="20"/>
          <w:szCs w:val="20"/>
          <w:lang w:val="en-GB"/>
        </w:rPr>
        <w:t>agarose</w:t>
      </w:r>
      <w:proofErr w:type="spellEnd"/>
      <w:r w:rsidRPr="00D16168">
        <w:rPr>
          <w:rFonts w:ascii="Arial" w:hAnsi="Arial" w:cs="Arial"/>
          <w:sz w:val="20"/>
          <w:szCs w:val="20"/>
          <w:lang w:val="en-GB"/>
        </w:rPr>
        <w:t xml:space="preserve"> gel electrophoresis (1</w:t>
      </w:r>
      <w:proofErr w:type="gramStart"/>
      <w:r w:rsidRPr="00D16168">
        <w:rPr>
          <w:rFonts w:ascii="Arial" w:hAnsi="Arial" w:cs="Arial"/>
          <w:sz w:val="20"/>
          <w:szCs w:val="20"/>
          <w:lang w:val="en-GB"/>
        </w:rPr>
        <w:t>,5</w:t>
      </w:r>
      <w:proofErr w:type="gramEnd"/>
      <w:r w:rsidRPr="00D16168">
        <w:rPr>
          <w:rFonts w:ascii="Arial" w:hAnsi="Arial" w:cs="Arial"/>
          <w:sz w:val="20"/>
          <w:szCs w:val="20"/>
          <w:lang w:val="en-GB"/>
        </w:rPr>
        <w:t xml:space="preserve">%) with </w:t>
      </w:r>
      <w:proofErr w:type="spellStart"/>
      <w:r w:rsidRPr="00D16168">
        <w:rPr>
          <w:rFonts w:ascii="Arial" w:hAnsi="Arial" w:cs="Arial"/>
          <w:sz w:val="20"/>
          <w:szCs w:val="20"/>
          <w:lang w:val="en-GB"/>
        </w:rPr>
        <w:t>GelRed</w:t>
      </w:r>
      <w:proofErr w:type="spellEnd"/>
      <w:r w:rsidR="001B290A" w:rsidRPr="00D16168">
        <w:rPr>
          <w:rFonts w:ascii="Arial" w:hAnsi="Arial" w:cs="Arial"/>
          <w:sz w:val="20"/>
          <w:szCs w:val="20"/>
          <w:lang w:val="en-GB"/>
        </w:rPr>
        <w:t xml:space="preserve"> </w:t>
      </w:r>
      <w:r w:rsidRPr="00D1616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="001B290A" w:rsidRPr="00D16168">
        <w:rPr>
          <w:rFonts w:ascii="Arial" w:hAnsi="Arial" w:cs="Arial"/>
          <w:sz w:val="20"/>
          <w:szCs w:val="20"/>
          <w:lang w:val="en-GB"/>
        </w:rPr>
        <w:t>Biotinum</w:t>
      </w:r>
      <w:proofErr w:type="spellEnd"/>
      <w:r w:rsidR="001B290A" w:rsidRPr="00D16168">
        <w:rPr>
          <w:rFonts w:ascii="Arial" w:hAnsi="Arial" w:cs="Arial"/>
          <w:sz w:val="20"/>
          <w:szCs w:val="20"/>
          <w:lang w:val="en-GB"/>
        </w:rPr>
        <w:t>, Hayward, CA, USA</w:t>
      </w:r>
      <w:r w:rsidRPr="00D16168">
        <w:rPr>
          <w:rFonts w:ascii="Arial" w:hAnsi="Arial" w:cs="Arial"/>
          <w:sz w:val="20"/>
          <w:szCs w:val="20"/>
          <w:lang w:val="en-GB"/>
        </w:rPr>
        <w:t>) staining and visuali</w:t>
      </w:r>
      <w:r w:rsidR="00E40BCA" w:rsidRPr="00D16168">
        <w:rPr>
          <w:rFonts w:ascii="Arial" w:hAnsi="Arial" w:cs="Arial"/>
          <w:sz w:val="20"/>
          <w:szCs w:val="20"/>
          <w:lang w:val="en-GB"/>
        </w:rPr>
        <w:t>zation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 under UV illuminati</w:t>
      </w:r>
      <w:r w:rsidRPr="006112BE">
        <w:rPr>
          <w:rFonts w:ascii="Arial" w:hAnsi="Arial" w:cs="Arial"/>
          <w:sz w:val="20"/>
          <w:szCs w:val="20"/>
          <w:lang w:val="en-GB"/>
        </w:rPr>
        <w:t xml:space="preserve">on </w:t>
      </w:r>
      <w:r w:rsidR="001B290A">
        <w:rPr>
          <w:rFonts w:ascii="Arial" w:hAnsi="Arial" w:cs="Arial"/>
          <w:sz w:val="20"/>
          <w:szCs w:val="20"/>
          <w:lang w:val="en-GB"/>
        </w:rPr>
        <w:t>-</w:t>
      </w:r>
      <w:r w:rsidRPr="006112B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="001B290A">
        <w:rPr>
          <w:rFonts w:ascii="Arial" w:hAnsi="Arial" w:cs="Arial"/>
          <w:sz w:val="20"/>
          <w:szCs w:val="20"/>
          <w:lang w:val="en-GB"/>
        </w:rPr>
        <w:t>GenoView</w:t>
      </w:r>
      <w:proofErr w:type="spellEnd"/>
      <w:r w:rsidR="001B290A">
        <w:rPr>
          <w:rFonts w:ascii="Arial" w:hAnsi="Arial" w:cs="Arial"/>
          <w:sz w:val="20"/>
          <w:szCs w:val="20"/>
          <w:lang w:val="en-GB"/>
        </w:rPr>
        <w:t xml:space="preserve"> Smart M (VWR </w:t>
      </w:r>
      <w:proofErr w:type="spellStart"/>
      <w:r w:rsidR="001B290A">
        <w:rPr>
          <w:rFonts w:ascii="Arial" w:hAnsi="Arial" w:cs="Arial"/>
          <w:sz w:val="20"/>
          <w:szCs w:val="20"/>
          <w:lang w:val="en-GB"/>
        </w:rPr>
        <w:t>GenoView</w:t>
      </w:r>
      <w:proofErr w:type="spellEnd"/>
      <w:r w:rsidR="001B290A">
        <w:rPr>
          <w:rFonts w:ascii="Arial" w:hAnsi="Arial" w:cs="Arial"/>
          <w:sz w:val="20"/>
          <w:szCs w:val="20"/>
          <w:lang w:val="en-GB"/>
        </w:rPr>
        <w:t>, Radnor, PA, USA)</w:t>
      </w:r>
      <w:r w:rsidRPr="001B290A">
        <w:rPr>
          <w:rFonts w:ascii="Arial" w:hAnsi="Arial" w:cs="Arial"/>
          <w:sz w:val="20"/>
          <w:szCs w:val="20"/>
          <w:lang w:val="en-GB"/>
        </w:rPr>
        <w:t>.</w:t>
      </w:r>
      <w:r w:rsidR="009967AD">
        <w:rPr>
          <w:rFonts w:ascii="Arial" w:hAnsi="Arial" w:cs="Arial"/>
          <w:sz w:val="20"/>
          <w:szCs w:val="20"/>
          <w:lang w:val="en-GB"/>
        </w:rPr>
        <w:t xml:space="preserve"> </w:t>
      </w:r>
    </w:p>
    <w:p w:rsidR="001B290A" w:rsidRDefault="001B290A" w:rsidP="001B290A">
      <w:pPr>
        <w:pStyle w:val="Nadpis2"/>
        <w:rPr>
          <w:lang w:val="en-GB"/>
        </w:rPr>
      </w:pPr>
      <w:r>
        <w:rPr>
          <w:lang w:val="en-GB"/>
        </w:rPr>
        <w:t>DNA sequencing</w:t>
      </w:r>
    </w:p>
    <w:p w:rsidR="001B290A" w:rsidRPr="00136189" w:rsidRDefault="00D16168" w:rsidP="00CD48C9">
      <w:pPr>
        <w:pStyle w:val="Odsekzoznamu"/>
        <w:spacing w:after="0" w:line="240" w:lineRule="auto"/>
        <w:ind w:left="0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lang w:val="en-GB"/>
        </w:rPr>
        <w:t xml:space="preserve">The </w:t>
      </w:r>
      <w:r w:rsidRPr="00D16168">
        <w:rPr>
          <w:rFonts w:ascii="Arial" w:hAnsi="Arial" w:cs="Arial"/>
          <w:sz w:val="20"/>
          <w:szCs w:val="20"/>
          <w:lang w:val="en-GB"/>
        </w:rPr>
        <w:t xml:space="preserve">PCR </w:t>
      </w:r>
      <w:proofErr w:type="spellStart"/>
      <w:r w:rsidRPr="00D16168">
        <w:rPr>
          <w:rFonts w:ascii="Arial" w:hAnsi="Arial" w:cs="Arial"/>
          <w:sz w:val="20"/>
          <w:szCs w:val="20"/>
          <w:lang w:val="en-GB"/>
        </w:rPr>
        <w:t>amplicons</w:t>
      </w:r>
      <w:proofErr w:type="spellEnd"/>
      <w:r w:rsidRPr="00D16168">
        <w:rPr>
          <w:rFonts w:ascii="Arial" w:hAnsi="Arial" w:cs="Arial"/>
          <w:sz w:val="20"/>
          <w:szCs w:val="20"/>
          <w:lang w:val="en-GB"/>
        </w:rPr>
        <w:t xml:space="preserve"> of</w:t>
      </w:r>
      <w:r w:rsidR="00E40BCA" w:rsidRPr="00D16168">
        <w:rPr>
          <w:rFonts w:ascii="Arial" w:hAnsi="Arial" w:cs="Arial"/>
          <w:sz w:val="20"/>
          <w:szCs w:val="20"/>
          <w:lang w:val="en-GB"/>
        </w:rPr>
        <w:t xml:space="preserve"> all gene </w:t>
      </w:r>
      <w:proofErr w:type="spellStart"/>
      <w:r w:rsidR="00E40BC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exons</w:t>
      </w:r>
      <w:proofErr w:type="spellEnd"/>
      <w:r w:rsidR="00E40BC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B290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were sequenced by ABI PRISM 3100-Avant Genetic Analyzer (Applied Bio-systems, Waltham, MA, USA) (Laboratory of Biomedical Microbiology and Immunology, </w:t>
      </w:r>
      <w:r w:rsidR="00CD48C9">
        <w:rPr>
          <w:rFonts w:ascii="Arial" w:hAnsi="Arial" w:cs="Arial"/>
          <w:color w:val="000000" w:themeColor="text1"/>
          <w:sz w:val="20"/>
          <w:szCs w:val="20"/>
          <w:lang w:val="en-GB"/>
        </w:rPr>
        <w:t>UVLF in</w:t>
      </w:r>
      <w:r w:rsidR="001B290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proofErr w:type="spellStart"/>
      <w:r w:rsidR="001B290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Košice</w:t>
      </w:r>
      <w:proofErr w:type="spellEnd"/>
      <w:r w:rsidR="001B290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).</w:t>
      </w:r>
      <w:r w:rsidR="00AE295B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The result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of sequencing </w:t>
      </w:r>
      <w:r w:rsidR="00617DA9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were 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compared with the reference sequence</w:t>
      </w:r>
      <w:r w:rsidR="00617DA9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in </w:t>
      </w:r>
      <w:proofErr w:type="spellStart"/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GenBank</w:t>
      </w:r>
      <w:proofErr w:type="spellEnd"/>
      <w:r w:rsidR="00617DA9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for </w:t>
      </w:r>
      <w:r w:rsidR="00617DA9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TP53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617DA9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evaluated by the DNASTAR program 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under the accession number NM_001003210</w:t>
      </w:r>
      <w:r w:rsidR="00617DA9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,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and </w:t>
      </w:r>
      <w:r w:rsidR="00943D72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for</w:t>
      </w:r>
      <w:r w:rsidR="00E40BCA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E40BCA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c</w:t>
      </w:r>
      <w:r w:rsidR="000E5940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-</w:t>
      </w:r>
      <w:r w:rsidR="001A48DD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KIT</w:t>
      </w:r>
      <w:r w:rsidR="00E40BCA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 xml:space="preserve"> and N</w:t>
      </w:r>
      <w:r w:rsidR="00E40BCA" w:rsidRPr="00136189">
        <w:rPr>
          <w:rFonts w:ascii="Arial" w:hAnsi="Arial" w:cs="Arial"/>
          <w:i/>
          <w:color w:val="000000" w:themeColor="text1"/>
          <w:sz w:val="20"/>
          <w:szCs w:val="20"/>
        </w:rPr>
        <w:t>-</w:t>
      </w:r>
      <w:r w:rsidR="00E40BCA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>RAS</w:t>
      </w:r>
      <w:r w:rsidR="00617DA9" w:rsidRPr="00136189">
        <w:rPr>
          <w:rFonts w:ascii="Arial" w:hAnsi="Arial" w:cs="Arial"/>
          <w:i/>
          <w:color w:val="000000" w:themeColor="text1"/>
          <w:sz w:val="20"/>
          <w:szCs w:val="20"/>
          <w:lang w:val="en-GB"/>
        </w:rPr>
        <w:t xml:space="preserve"> </w:t>
      </w:r>
      <w:r w:rsidR="00617DA9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in NCBI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under the accession number</w:t>
      </w:r>
      <w:r w:rsidR="00866A45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s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</w:rPr>
        <w:t xml:space="preserve">AY313776.1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and</w:t>
      </w:r>
      <w:r w:rsidR="00770F08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</w:t>
      </w:r>
      <w:r w:rsidR="00770F08" w:rsidRPr="00136189">
        <w:rPr>
          <w:rFonts w:ascii="Arial" w:hAnsi="Arial" w:cs="Arial"/>
          <w:color w:val="000000" w:themeColor="text1"/>
          <w:sz w:val="20"/>
          <w:szCs w:val="20"/>
          <w:shd w:val="clear" w:color="auto" w:fill="FEFEFE"/>
        </w:rPr>
        <w:t>NM_001287065.1</w:t>
      </w:r>
      <w:r w:rsidR="001A48DD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.</w:t>
      </w:r>
    </w:p>
    <w:p w:rsidR="0038454B" w:rsidRPr="00540679" w:rsidRDefault="0038454B" w:rsidP="0038454B">
      <w:pPr>
        <w:pStyle w:val="Odsekzoznamu"/>
        <w:spacing w:after="0" w:line="240" w:lineRule="auto"/>
        <w:contextualSpacing w:val="0"/>
        <w:rPr>
          <w:rFonts w:ascii="Arial" w:hAnsi="Arial" w:cs="Arial"/>
          <w:color w:val="000000"/>
          <w:sz w:val="20"/>
          <w:szCs w:val="20"/>
        </w:rPr>
      </w:pPr>
    </w:p>
    <w:p w:rsidR="00A56FA5" w:rsidRPr="00540679" w:rsidRDefault="00A56FA5" w:rsidP="00E00F08">
      <w:pPr>
        <w:pStyle w:val="Nadpis1"/>
        <w:spacing w:before="0" w:after="120" w:line="240" w:lineRule="auto"/>
        <w:ind w:left="431" w:hanging="431"/>
        <w:rPr>
          <w:rFonts w:ascii="Arial" w:hAnsi="Arial" w:cs="Arial"/>
          <w:color w:val="000000"/>
          <w:sz w:val="20"/>
          <w:szCs w:val="20"/>
        </w:rPr>
      </w:pPr>
      <w:proofErr w:type="spellStart"/>
      <w:r w:rsidRPr="00540679">
        <w:rPr>
          <w:rFonts w:ascii="Arial" w:hAnsi="Arial" w:cs="Arial"/>
          <w:color w:val="000000"/>
          <w:sz w:val="20"/>
          <w:szCs w:val="20"/>
        </w:rPr>
        <w:t>Results</w:t>
      </w:r>
      <w:proofErr w:type="spellEnd"/>
      <w:r w:rsidRPr="00540679">
        <w:rPr>
          <w:rFonts w:ascii="Arial" w:hAnsi="Arial" w:cs="Arial"/>
          <w:color w:val="000000"/>
          <w:sz w:val="20"/>
          <w:szCs w:val="20"/>
        </w:rPr>
        <w:t xml:space="preserve"> and </w:t>
      </w:r>
      <w:proofErr w:type="spellStart"/>
      <w:r w:rsidRPr="00540679">
        <w:rPr>
          <w:rFonts w:ascii="Arial" w:hAnsi="Arial" w:cs="Arial"/>
          <w:color w:val="000000"/>
          <w:sz w:val="20"/>
          <w:szCs w:val="20"/>
        </w:rPr>
        <w:t>discussion</w:t>
      </w:r>
      <w:proofErr w:type="spellEnd"/>
    </w:p>
    <w:p w:rsidR="0040729D" w:rsidRPr="00770F08" w:rsidRDefault="0040729D" w:rsidP="00CD48C9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770F08">
        <w:rPr>
          <w:rStyle w:val="Siln"/>
          <w:rFonts w:ascii="Arial" w:hAnsi="Arial" w:cs="Arial"/>
          <w:b w:val="0"/>
          <w:sz w:val="20"/>
          <w:szCs w:val="20"/>
          <w:lang w:val="en-GB"/>
        </w:rPr>
        <w:t xml:space="preserve">Cancer is the result of </w:t>
      </w:r>
      <w:r w:rsidR="00710973"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 xml:space="preserve">several </w:t>
      </w:r>
      <w:r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 xml:space="preserve">genetic events in somatic cells, and in some cases the result of predisposition </w:t>
      </w:r>
      <w:r w:rsidR="00866A45"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 xml:space="preserve">to </w:t>
      </w:r>
      <w:r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>inhered mutation</w:t>
      </w:r>
      <w:r w:rsidR="00866A45"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>s</w:t>
      </w:r>
      <w:r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 xml:space="preserve"> in the responsible gene</w:t>
      </w:r>
      <w:r w:rsidR="00710973"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>s</w:t>
      </w:r>
      <w:r w:rsidR="00770F08" w:rsidRPr="00136189">
        <w:rPr>
          <w:rStyle w:val="Siln"/>
          <w:rFonts w:ascii="Arial" w:hAnsi="Arial" w:cs="Arial"/>
          <w:b w:val="0"/>
          <w:color w:val="000000" w:themeColor="text1"/>
          <w:sz w:val="20"/>
          <w:szCs w:val="20"/>
          <w:lang w:val="en-GB"/>
        </w:rPr>
        <w:t xml:space="preserve">. </w:t>
      </w:r>
      <w:r w:rsidR="0047672E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Studied genes </w:t>
      </w:r>
      <w:r w:rsidR="0047672E" w:rsidRPr="0013618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en-GB"/>
        </w:rPr>
        <w:t>TP53</w:t>
      </w:r>
      <w:r w:rsidR="0047672E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, </w:t>
      </w:r>
      <w:r w:rsidR="00866A45" w:rsidRPr="0013618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en-GB"/>
        </w:rPr>
        <w:t>c</w:t>
      </w:r>
      <w:r w:rsidR="0047672E" w:rsidRPr="0013618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en-GB"/>
        </w:rPr>
        <w:t>-KIT</w:t>
      </w:r>
      <w:r w:rsidR="0047672E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and </w:t>
      </w:r>
      <w:r w:rsidR="0047672E" w:rsidRPr="00136189">
        <w:rPr>
          <w:rFonts w:ascii="Arial" w:hAnsi="Arial" w:cs="Arial"/>
          <w:i/>
          <w:color w:val="000000" w:themeColor="text1"/>
          <w:sz w:val="20"/>
          <w:szCs w:val="20"/>
          <w:shd w:val="clear" w:color="auto" w:fill="FFFFFF"/>
          <w:lang w:val="en-GB"/>
        </w:rPr>
        <w:t>N-RAS</w:t>
      </w:r>
      <w:r w:rsidR="0047672E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  <w:r w:rsidR="0047672E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>were chosen based on our previous results of the CGH analysis, by which a number of imbalances on the canine chromosomes</w:t>
      </w:r>
      <w:r w:rsidR="00D553CE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(both </w:t>
      </w:r>
      <w:r w:rsidR="00D553C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cross breed bitch and Bernese </w:t>
      </w:r>
      <w:proofErr w:type="gramStart"/>
      <w:r w:rsidR="00D553C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Mountain Dog</w:t>
      </w:r>
      <w:proofErr w:type="gramEnd"/>
      <w:r w:rsidR="00D553C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)</w:t>
      </w:r>
      <w:r w:rsidR="0047672E" w:rsidRPr="00136189">
        <w:rPr>
          <w:rFonts w:ascii="Arial" w:hAnsi="Arial" w:cs="Arial"/>
          <w:color w:val="000000" w:themeColor="text1"/>
          <w:sz w:val="20"/>
          <w:szCs w:val="20"/>
          <w:lang w:val="en-GB"/>
        </w:rPr>
        <w:t xml:space="preserve"> were detected</w:t>
      </w:r>
      <w:r w:rsidR="0047672E" w:rsidRPr="0077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 xml:space="preserve"> </w:t>
      </w:r>
      <w:r w:rsidRPr="00770F08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="00647003">
        <w:rPr>
          <w:rFonts w:ascii="Arial" w:hAnsi="Arial" w:cs="Arial"/>
          <w:sz w:val="20"/>
          <w:szCs w:val="20"/>
          <w:lang w:val="en-GB"/>
        </w:rPr>
        <w:t>Drážovská</w:t>
      </w:r>
      <w:proofErr w:type="spellEnd"/>
      <w:r w:rsidR="00647003">
        <w:rPr>
          <w:rFonts w:ascii="Arial" w:hAnsi="Arial" w:cs="Arial"/>
          <w:sz w:val="20"/>
          <w:szCs w:val="20"/>
          <w:lang w:val="en-GB"/>
        </w:rPr>
        <w:t xml:space="preserve"> et al., 2016</w:t>
      </w:r>
      <w:r w:rsidRPr="00770F08">
        <w:rPr>
          <w:rFonts w:ascii="Arial" w:hAnsi="Arial" w:cs="Arial"/>
          <w:sz w:val="20"/>
          <w:szCs w:val="20"/>
          <w:lang w:val="en-GB"/>
        </w:rPr>
        <w:t>)</w:t>
      </w:r>
      <w:r w:rsidR="00E81A0B" w:rsidRPr="00770F08">
        <w:rPr>
          <w:rFonts w:ascii="Arial" w:hAnsi="Arial" w:cs="Arial"/>
          <w:sz w:val="20"/>
          <w:szCs w:val="20"/>
          <w:lang w:val="en-GB"/>
        </w:rPr>
        <w:t>.</w:t>
      </w:r>
    </w:p>
    <w:p w:rsidR="00AE295B" w:rsidRPr="00770F08" w:rsidRDefault="00EA6789" w:rsidP="00CD48C9">
      <w:pPr>
        <w:spacing w:line="240" w:lineRule="auto"/>
        <w:jc w:val="both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Nucleotide sequences of </w:t>
      </w:r>
      <w:r w:rsidR="00AE295B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>ten</w:t>
      </w:r>
      <w:r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proofErr w:type="spellStart"/>
      <w:r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>amplicons</w:t>
      </w:r>
      <w:proofErr w:type="spellEnd"/>
      <w:r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(</w:t>
      </w:r>
      <w:r w:rsidR="00710973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>shown i</w:t>
      </w:r>
      <w:r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n </w:t>
      </w:r>
      <w:r w:rsidR="00710973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>Fig.</w:t>
      </w:r>
      <w:r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1) </w:t>
      </w:r>
      <w:r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were compared </w:t>
      </w:r>
      <w:r w:rsidR="001A78E4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>with</w:t>
      </w:r>
      <w:r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reference sequences. </w:t>
      </w:r>
      <w:r w:rsidR="009C10D9" w:rsidRPr="009C10D9">
        <w:rPr>
          <w:rFonts w:ascii="Arial" w:hAnsi="Arial" w:cs="Arial"/>
          <w:color w:val="FF0000"/>
          <w:sz w:val="20"/>
          <w:szCs w:val="20"/>
          <w:shd w:val="clear" w:color="auto" w:fill="FFFFFF"/>
          <w:lang w:val="en-GB"/>
        </w:rPr>
        <w:t xml:space="preserve">A 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total, o</w:t>
      </w:r>
      <w:r w:rsidR="00B4785B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nly two n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ucleotide 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substitutions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602574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(transitions) </w:t>
      </w:r>
      <w:r w:rsidR="0047672E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were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1A7F97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identified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in donor 2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US"/>
        </w:rPr>
        <w:t>;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AE3C47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O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ne A/G at nu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cleotide position 138 in exon 5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in </w:t>
      </w:r>
      <w:r w:rsidR="00235158" w:rsidRPr="00E0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TP53</w:t>
      </w:r>
      <w:r w:rsidR="00235158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gene </w:t>
      </w:r>
      <w:r w:rsidR="001A7F97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(</w:t>
      </w:r>
      <w:r w:rsidR="0047672E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Fig. </w:t>
      </w:r>
      <w:r w:rsidR="001A7F97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2)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, and the second</w:t>
      </w:r>
      <w:r w:rsidR="00602574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one,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CD2F7B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G/A</w:t>
      </w:r>
      <w:r w:rsidR="001A7F97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at nucleotide position 35 in</w:t>
      </w:r>
      <w:r w:rsidR="001A7F97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exon 8 of </w:t>
      </w:r>
      <w:r w:rsidR="001A7F97" w:rsidRPr="0077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c-KIT</w:t>
      </w:r>
      <w:r w:rsidR="001A7F97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gene (</w:t>
      </w:r>
      <w:r w:rsidR="0047672E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>Fig.</w:t>
      </w:r>
      <w:r w:rsidR="001A7F97" w:rsidRPr="00770F08">
        <w:rPr>
          <w:rFonts w:ascii="Arial" w:hAnsi="Arial" w:cs="Arial"/>
          <w:sz w:val="20"/>
          <w:szCs w:val="20"/>
          <w:shd w:val="clear" w:color="auto" w:fill="FFFFFF"/>
          <w:lang w:val="en-GB"/>
        </w:rPr>
        <w:t>3).</w:t>
      </w:r>
    </w:p>
    <w:p w:rsidR="00E042AC" w:rsidRDefault="00BD28C8" w:rsidP="00CD48C9">
      <w:pPr>
        <w:spacing w:before="120" w:after="0" w:line="240" w:lineRule="auto"/>
        <w:jc w:val="center"/>
        <w:rPr>
          <w:rFonts w:ascii="Arial" w:hAnsi="Arial" w:cs="Arial"/>
          <w:sz w:val="20"/>
          <w:szCs w:val="20"/>
          <w:shd w:val="clear" w:color="auto" w:fill="FFFFFF"/>
          <w:lang w:val="en-GB"/>
        </w:rPr>
      </w:pPr>
      <w:r>
        <w:rPr>
          <w:rFonts w:ascii="Arial" w:hAnsi="Arial" w:cs="Arial"/>
          <w:noProof/>
          <w:sz w:val="20"/>
          <w:szCs w:val="20"/>
          <w:shd w:val="clear" w:color="auto" w:fill="FFFFFF"/>
          <w:lang w:eastAsia="sk-SK"/>
        </w:rPr>
        <w:drawing>
          <wp:inline distT="0" distB="0" distL="0" distR="0">
            <wp:extent cx="4547514" cy="1281151"/>
            <wp:effectExtent l="19050" t="0" r="5436" b="0"/>
            <wp:docPr id="1" name="Obrázok 1" descr="C:\Users\2723\Desktop\genDays geny PCR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723\Desktop\genDays geny PCR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1823" cy="1282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2029" w:rsidRDefault="00832029" w:rsidP="00E00F08">
      <w:pPr>
        <w:pStyle w:val="Popis"/>
        <w:spacing w:after="0"/>
        <w:rPr>
          <w:rStyle w:val="Jemnzvraznenie"/>
          <w:rFonts w:ascii="Arial" w:hAnsi="Arial" w:cs="Arial"/>
          <w:color w:val="000000" w:themeColor="text1"/>
          <w:sz w:val="20"/>
          <w:szCs w:val="20"/>
        </w:rPr>
      </w:pPr>
    </w:p>
    <w:p w:rsidR="00832029" w:rsidRDefault="00832029" w:rsidP="00E00F08">
      <w:pPr>
        <w:pStyle w:val="Popis"/>
        <w:spacing w:after="0"/>
        <w:rPr>
          <w:rStyle w:val="Jemnzvraznenie"/>
          <w:rFonts w:ascii="Arial" w:hAnsi="Arial" w:cs="Arial"/>
          <w:color w:val="000000" w:themeColor="text1"/>
          <w:sz w:val="20"/>
          <w:szCs w:val="20"/>
        </w:rPr>
      </w:pPr>
    </w:p>
    <w:p w:rsidR="00E00F08" w:rsidRDefault="00E00F08" w:rsidP="00E00F08">
      <w:pPr>
        <w:pStyle w:val="Popis"/>
        <w:spacing w:after="0"/>
        <w:rPr>
          <w:rStyle w:val="Jemnzvraznenie"/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Figure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141B0"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fldChar w:fldCharType="begin"/>
      </w:r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instrText xml:space="preserve"> SEQ Obrázok \* ARABIC </w:instrText>
      </w:r>
      <w:r w:rsidR="000141B0"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fldChar w:fldCharType="separate"/>
      </w:r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1</w:t>
      </w:r>
      <w:r w:rsidR="000141B0"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fldChar w:fldCharType="end"/>
      </w:r>
      <w:r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Electrophoresis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of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PCR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amplicons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of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genes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D48C9">
        <w:rPr>
          <w:rStyle w:val="Jemnzvraznenie"/>
          <w:rFonts w:ascii="Arial" w:hAnsi="Arial" w:cs="Arial"/>
          <w:i/>
          <w:color w:val="000000" w:themeColor="text1"/>
          <w:sz w:val="20"/>
          <w:szCs w:val="20"/>
        </w:rPr>
        <w:t>TP53</w:t>
      </w:r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CD48C9">
        <w:rPr>
          <w:rStyle w:val="Jemnzvraznenie"/>
          <w:rFonts w:ascii="Arial" w:hAnsi="Arial" w:cs="Arial"/>
          <w:i/>
          <w:color w:val="000000" w:themeColor="text1"/>
          <w:sz w:val="20"/>
          <w:szCs w:val="20"/>
        </w:rPr>
        <w:t>C-KIT</w:t>
      </w:r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and </w:t>
      </w:r>
      <w:r w:rsidRPr="00CD48C9">
        <w:rPr>
          <w:rStyle w:val="Jemnzvraznenie"/>
          <w:rFonts w:ascii="Arial" w:hAnsi="Arial" w:cs="Arial"/>
          <w:i/>
          <w:color w:val="000000" w:themeColor="text1"/>
          <w:sz w:val="20"/>
          <w:szCs w:val="20"/>
        </w:rPr>
        <w:t>N-RAS</w:t>
      </w:r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(DNA ladder-100bp); D1 -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donor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1; D2 - </w:t>
      </w:r>
      <w:proofErr w:type="spellStart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>donor</w:t>
      </w:r>
      <w:proofErr w:type="spellEnd"/>
      <w:r w:rsidRPr="00CD48C9">
        <w:rPr>
          <w:rStyle w:val="Jemnzvraznenie"/>
          <w:rFonts w:ascii="Arial" w:hAnsi="Arial" w:cs="Arial"/>
          <w:color w:val="000000" w:themeColor="text1"/>
          <w:sz w:val="20"/>
          <w:szCs w:val="20"/>
        </w:rPr>
        <w:t xml:space="preserve"> 2</w:t>
      </w:r>
    </w:p>
    <w:p w:rsidR="00832029" w:rsidRPr="00832029" w:rsidRDefault="00832029" w:rsidP="00922B3A">
      <w:pPr>
        <w:spacing w:after="0"/>
      </w:pPr>
    </w:p>
    <w:p w:rsidR="00832029" w:rsidRPr="00832029" w:rsidRDefault="00832029" w:rsidP="00832029">
      <w:r>
        <w:rPr>
          <w:i/>
          <w:iCs/>
          <w:noProof/>
          <w:color w:val="808080" w:themeColor="text1" w:themeTint="7F"/>
          <w:lang w:eastAsia="sk-SK"/>
        </w:rPr>
        <w:drawing>
          <wp:inline distT="0" distB="0" distL="0" distR="0">
            <wp:extent cx="5040067" cy="563292"/>
            <wp:effectExtent l="19050" t="0" r="8183" b="0"/>
            <wp:docPr id="8" name="Obrázok 2" descr="C:\Users\2723\Desktop\_compare exon GD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723\Desktop\_compare exon GD201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826" cy="5633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0F08" w:rsidRPr="00B4785B" w:rsidRDefault="00753D04" w:rsidP="00922B3A">
      <w:pPr>
        <w:spacing w:after="0" w:line="240" w:lineRule="auto"/>
        <w:jc w:val="both"/>
        <w:rPr>
          <w:rStyle w:val="Jemnzvraznenie"/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Figure</w:t>
      </w:r>
      <w:proofErr w:type="spellEnd"/>
      <w:r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2 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Sequencing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of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exon 5 TP53.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Transition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A/G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at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position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138 in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Bernese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Mountain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Dog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bitch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(</w:t>
      </w:r>
      <w:proofErr w:type="spellStart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donor</w:t>
      </w:r>
      <w:proofErr w:type="spellEnd"/>
      <w:r w:rsidR="00E00F08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2)</w:t>
      </w:r>
    </w:p>
    <w:p w:rsidR="00122507" w:rsidRDefault="00122507" w:rsidP="00CD2F7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E00F08" w:rsidRDefault="00E00F08" w:rsidP="00832029">
      <w:pPr>
        <w:spacing w:before="120" w:line="240" w:lineRule="auto"/>
        <w:jc w:val="both"/>
        <w:rPr>
          <w:rFonts w:ascii="Arial" w:hAnsi="Arial" w:cs="Arial"/>
          <w:sz w:val="20"/>
          <w:szCs w:val="20"/>
          <w:lang w:val="en-GB"/>
        </w:rPr>
      </w:pPr>
      <w:r w:rsidRPr="00B4785B">
        <w:rPr>
          <w:rFonts w:ascii="Arial" w:hAnsi="Arial" w:cs="Arial"/>
          <w:iCs/>
          <w:noProof/>
          <w:sz w:val="20"/>
          <w:szCs w:val="20"/>
          <w:lang w:eastAsia="sk-S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-157413</wp:posOffset>
            </wp:positionH>
            <wp:positionV relativeFrom="paragraph">
              <wp:posOffset>64325</wp:posOffset>
            </wp:positionV>
            <wp:extent cx="4509467" cy="470848"/>
            <wp:effectExtent l="19050" t="0" r="5383" b="0"/>
            <wp:wrapNone/>
            <wp:docPr id="5" name="Obrázok 1" descr="D:\___PhD\___Konferencie\2016\Genetické dni 2016\c-KI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___PhD\___Konferencie\2016\Genetické dni 2016\c-KIT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9467" cy="470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00F08" w:rsidRDefault="00E00F08" w:rsidP="00CD2F7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832029" w:rsidRDefault="00832029" w:rsidP="00CD2F7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832029" w:rsidRDefault="00753D04" w:rsidP="00CD2F7B">
      <w:pPr>
        <w:spacing w:after="0"/>
        <w:jc w:val="both"/>
        <w:rPr>
          <w:rStyle w:val="Jemnzvraznenie"/>
          <w:rFonts w:ascii="Arial" w:hAnsi="Arial" w:cs="Arial"/>
          <w:i w:val="0"/>
          <w:color w:val="auto"/>
          <w:sz w:val="20"/>
          <w:szCs w:val="20"/>
        </w:rPr>
      </w:pPr>
      <w:proofErr w:type="spellStart"/>
      <w:r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Figure</w:t>
      </w:r>
      <w:proofErr w:type="spellEnd"/>
      <w:r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3 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Sequencing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of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exon 8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c-KIT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. </w:t>
      </w:r>
      <w:r w:rsidR="00832029" w:rsidRPr="00B4785B">
        <w:rPr>
          <w:rFonts w:ascii="Arial" w:hAnsi="Arial" w:cs="Arial"/>
          <w:sz w:val="20"/>
          <w:szCs w:val="20"/>
          <w:shd w:val="clear" w:color="auto" w:fill="FFFFFF"/>
          <w:lang w:val="en-GB"/>
        </w:rPr>
        <w:t>Transition</w:t>
      </w:r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G/A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at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position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35 in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Bernese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proofErr w:type="gram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Mountain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Dog</w:t>
      </w:r>
      <w:proofErr w:type="spellEnd"/>
      <w:proofErr w:type="gram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bitch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(</w:t>
      </w:r>
      <w:proofErr w:type="spellStart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>donor</w:t>
      </w:r>
      <w:proofErr w:type="spellEnd"/>
      <w:r w:rsidR="00832029" w:rsidRPr="00B4785B">
        <w:rPr>
          <w:rStyle w:val="Jemnzvraznenie"/>
          <w:rFonts w:ascii="Arial" w:hAnsi="Arial" w:cs="Arial"/>
          <w:i w:val="0"/>
          <w:color w:val="auto"/>
          <w:sz w:val="20"/>
          <w:szCs w:val="20"/>
        </w:rPr>
        <w:t xml:space="preserve"> 2)</w:t>
      </w:r>
    </w:p>
    <w:p w:rsidR="00832029" w:rsidRDefault="00832029" w:rsidP="00CD2F7B">
      <w:pPr>
        <w:spacing w:after="0"/>
        <w:jc w:val="both"/>
        <w:rPr>
          <w:rFonts w:ascii="Arial" w:hAnsi="Arial" w:cs="Arial"/>
          <w:sz w:val="20"/>
          <w:szCs w:val="20"/>
          <w:lang w:val="en-GB"/>
        </w:rPr>
      </w:pPr>
    </w:p>
    <w:p w:rsidR="00B6137E" w:rsidRPr="00122507" w:rsidRDefault="00931518" w:rsidP="00CD2F7B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770F08">
        <w:rPr>
          <w:rFonts w:ascii="Arial" w:hAnsi="Arial" w:cs="Arial"/>
          <w:sz w:val="20"/>
          <w:szCs w:val="20"/>
          <w:lang w:val="en-GB"/>
        </w:rPr>
        <w:t xml:space="preserve">The </w:t>
      </w:r>
      <w:r w:rsidRPr="00770F08">
        <w:rPr>
          <w:rFonts w:ascii="Arial" w:hAnsi="Arial" w:cs="Arial"/>
          <w:i/>
          <w:sz w:val="20"/>
          <w:szCs w:val="20"/>
          <w:lang w:val="en-GB"/>
        </w:rPr>
        <w:t>TP53</w:t>
      </w:r>
      <w:r w:rsidRPr="00770F08">
        <w:rPr>
          <w:rFonts w:ascii="Arial" w:hAnsi="Arial" w:cs="Arial"/>
          <w:sz w:val="20"/>
          <w:szCs w:val="20"/>
          <w:lang w:val="en-GB"/>
        </w:rPr>
        <w:t xml:space="preserve"> is </w:t>
      </w:r>
      <w:r w:rsidR="00D553CE" w:rsidRPr="00770F08">
        <w:rPr>
          <w:rFonts w:ascii="Arial" w:hAnsi="Arial" w:cs="Arial"/>
          <w:sz w:val="20"/>
          <w:szCs w:val="20"/>
          <w:lang w:val="en-GB"/>
        </w:rPr>
        <w:t xml:space="preserve">a key </w:t>
      </w:r>
      <w:r w:rsidRPr="00770F08">
        <w:rPr>
          <w:rFonts w:ascii="Arial" w:hAnsi="Arial" w:cs="Arial"/>
          <w:sz w:val="20"/>
          <w:szCs w:val="20"/>
          <w:lang w:val="en-GB"/>
        </w:rPr>
        <w:t xml:space="preserve">of the tumour suppressor genes controlling cell cycle proliferation, mutations in which are most frequently </w:t>
      </w:r>
      <w:r w:rsidRPr="00122507">
        <w:rPr>
          <w:rFonts w:ascii="Arial" w:hAnsi="Arial" w:cs="Arial"/>
          <w:sz w:val="20"/>
          <w:szCs w:val="20"/>
          <w:lang w:val="en-GB"/>
        </w:rPr>
        <w:t>described in association with numerous cancer diseases</w:t>
      </w:r>
      <w:r w:rsidR="00770F08" w:rsidRPr="00122507">
        <w:rPr>
          <w:rFonts w:ascii="Arial" w:hAnsi="Arial" w:cs="Arial"/>
          <w:sz w:val="20"/>
          <w:szCs w:val="20"/>
          <w:lang w:val="en-GB"/>
        </w:rPr>
        <w:t xml:space="preserve">. </w:t>
      </w:r>
      <w:r w:rsidR="00943D72" w:rsidRPr="00122507">
        <w:rPr>
          <w:rFonts w:ascii="Arial" w:hAnsi="Arial" w:cs="Arial"/>
          <w:sz w:val="20"/>
          <w:szCs w:val="20"/>
          <w:lang w:val="en-GB"/>
        </w:rPr>
        <w:t>S</w:t>
      </w:r>
      <w:r w:rsidRPr="00122507">
        <w:rPr>
          <w:rFonts w:ascii="Arial" w:hAnsi="Arial" w:cs="Arial"/>
          <w:sz w:val="20"/>
          <w:szCs w:val="20"/>
          <w:lang w:val="en-GB"/>
        </w:rPr>
        <w:t xml:space="preserve">ingle base-pair </w:t>
      </w:r>
      <w:proofErr w:type="spellStart"/>
      <w:r w:rsidRPr="00122507">
        <w:rPr>
          <w:rFonts w:ascii="Arial" w:hAnsi="Arial" w:cs="Arial"/>
          <w:sz w:val="20"/>
          <w:szCs w:val="20"/>
          <w:lang w:val="en-GB"/>
        </w:rPr>
        <w:t>missense</w:t>
      </w:r>
      <w:proofErr w:type="spellEnd"/>
      <w:r w:rsidRPr="00122507">
        <w:rPr>
          <w:rFonts w:ascii="Arial" w:hAnsi="Arial" w:cs="Arial"/>
          <w:sz w:val="20"/>
          <w:szCs w:val="20"/>
          <w:lang w:val="en-GB"/>
        </w:rPr>
        <w:t xml:space="preserve"> mutations in </w:t>
      </w:r>
      <w:r w:rsidRPr="00122507">
        <w:rPr>
          <w:rFonts w:ascii="Arial" w:hAnsi="Arial" w:cs="Arial"/>
          <w:i/>
          <w:sz w:val="20"/>
          <w:szCs w:val="20"/>
          <w:lang w:val="en-GB"/>
        </w:rPr>
        <w:t>TP53</w:t>
      </w:r>
      <w:r w:rsidRPr="00122507">
        <w:rPr>
          <w:rFonts w:ascii="Arial" w:hAnsi="Arial" w:cs="Arial"/>
          <w:sz w:val="20"/>
          <w:szCs w:val="20"/>
          <w:lang w:val="en-GB"/>
        </w:rPr>
        <w:t xml:space="preserve"> gene have been most frequently identified in humans. </w:t>
      </w:r>
      <w:proofErr w:type="spellStart"/>
      <w:r w:rsidRPr="00122507">
        <w:rPr>
          <w:rFonts w:ascii="Arial" w:hAnsi="Arial" w:cs="Arial"/>
          <w:sz w:val="20"/>
          <w:szCs w:val="20"/>
          <w:lang w:val="en-GB"/>
        </w:rPr>
        <w:t>Brathwaite</w:t>
      </w:r>
      <w:proofErr w:type="spellEnd"/>
      <w:r w:rsidRPr="00122507">
        <w:rPr>
          <w:rFonts w:ascii="Arial" w:hAnsi="Arial" w:cs="Arial"/>
          <w:sz w:val="20"/>
          <w:szCs w:val="20"/>
          <w:lang w:val="en-GB"/>
        </w:rPr>
        <w:t xml:space="preserve"> et al. </w:t>
      </w:r>
      <w:r w:rsidRPr="00122507">
        <w:rPr>
          <w:rFonts w:ascii="Arial" w:hAnsi="Arial" w:cs="Arial"/>
          <w:sz w:val="20"/>
          <w:szCs w:val="20"/>
        </w:rPr>
        <w:t>(</w:t>
      </w:r>
      <w:proofErr w:type="spellStart"/>
      <w:r w:rsidR="00647003" w:rsidRPr="00122507">
        <w:rPr>
          <w:rFonts w:ascii="Arial" w:hAnsi="Arial" w:cs="Arial"/>
          <w:sz w:val="20"/>
          <w:szCs w:val="20"/>
        </w:rPr>
        <w:t>Brathwaite</w:t>
      </w:r>
      <w:proofErr w:type="spellEnd"/>
      <w:r w:rsidR="00647003" w:rsidRPr="0012250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647003" w:rsidRPr="00122507">
        <w:rPr>
          <w:rFonts w:ascii="Arial" w:hAnsi="Arial" w:cs="Arial"/>
          <w:sz w:val="20"/>
          <w:szCs w:val="20"/>
        </w:rPr>
        <w:t>et</w:t>
      </w:r>
      <w:proofErr w:type="spellEnd"/>
      <w:r w:rsidR="00647003" w:rsidRPr="00122507">
        <w:rPr>
          <w:rFonts w:ascii="Arial" w:hAnsi="Arial" w:cs="Arial"/>
          <w:sz w:val="20"/>
          <w:szCs w:val="20"/>
        </w:rPr>
        <w:t xml:space="preserve"> al., 1992</w:t>
      </w:r>
      <w:r w:rsidRPr="00122507">
        <w:rPr>
          <w:rFonts w:ascii="Arial" w:hAnsi="Arial" w:cs="Arial"/>
          <w:sz w:val="20"/>
          <w:szCs w:val="20"/>
        </w:rPr>
        <w:t>)</w:t>
      </w:r>
      <w:r w:rsidRPr="00122507">
        <w:rPr>
          <w:rFonts w:ascii="Arial" w:hAnsi="Arial" w:cs="Arial"/>
          <w:sz w:val="20"/>
          <w:szCs w:val="20"/>
          <w:lang w:val="en-GB"/>
        </w:rPr>
        <w:t xml:space="preserve"> </w:t>
      </w:r>
      <w:r w:rsidR="00943D72" w:rsidRPr="00122507">
        <w:rPr>
          <w:rFonts w:ascii="Arial" w:hAnsi="Arial" w:cs="Arial"/>
          <w:sz w:val="20"/>
          <w:szCs w:val="20"/>
          <w:lang w:val="en-GB"/>
        </w:rPr>
        <w:t xml:space="preserve">described </w:t>
      </w:r>
      <w:r w:rsidRPr="00122507">
        <w:rPr>
          <w:rFonts w:ascii="Arial" w:hAnsi="Arial" w:cs="Arial"/>
          <w:sz w:val="20"/>
          <w:szCs w:val="20"/>
          <w:lang w:val="en-GB"/>
        </w:rPr>
        <w:t xml:space="preserve">several </w:t>
      </w:r>
      <w:r w:rsidRPr="00122507">
        <w:rPr>
          <w:rFonts w:ascii="Arial" w:hAnsi="Arial" w:cs="Arial"/>
          <w:sz w:val="20"/>
          <w:szCs w:val="20"/>
          <w:lang w:val="en-US"/>
        </w:rPr>
        <w:t xml:space="preserve">mutations in </w:t>
      </w:r>
      <w:proofErr w:type="spellStart"/>
      <w:r w:rsidRPr="00122507">
        <w:rPr>
          <w:rFonts w:ascii="Arial" w:hAnsi="Arial" w:cs="Arial"/>
          <w:sz w:val="20"/>
          <w:szCs w:val="20"/>
          <w:lang w:val="en-US"/>
        </w:rPr>
        <w:t>exons</w:t>
      </w:r>
      <w:proofErr w:type="spellEnd"/>
      <w:r w:rsidRPr="00122507">
        <w:rPr>
          <w:rFonts w:ascii="Arial" w:hAnsi="Arial" w:cs="Arial"/>
          <w:sz w:val="20"/>
          <w:szCs w:val="20"/>
          <w:lang w:val="en-US"/>
        </w:rPr>
        <w:t xml:space="preserve"> 5, 7 and 8 in </w:t>
      </w:r>
      <w:proofErr w:type="spellStart"/>
      <w:r w:rsidRPr="00122507">
        <w:rPr>
          <w:rFonts w:ascii="Arial" w:hAnsi="Arial" w:cs="Arial"/>
          <w:sz w:val="20"/>
          <w:szCs w:val="20"/>
          <w:lang w:val="en-US"/>
        </w:rPr>
        <w:t>murine</w:t>
      </w:r>
      <w:proofErr w:type="spellEnd"/>
      <w:r w:rsidRPr="0012250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22507">
        <w:rPr>
          <w:rFonts w:ascii="Arial" w:hAnsi="Arial" w:cs="Arial"/>
          <w:sz w:val="20"/>
          <w:szCs w:val="20"/>
          <w:lang w:val="en-US"/>
        </w:rPr>
        <w:t>thymic</w:t>
      </w:r>
      <w:proofErr w:type="spellEnd"/>
      <w:r w:rsidRPr="00122507">
        <w:rPr>
          <w:rFonts w:ascii="Arial" w:hAnsi="Arial" w:cs="Arial"/>
          <w:sz w:val="20"/>
          <w:szCs w:val="20"/>
          <w:lang w:val="en-US"/>
        </w:rPr>
        <w:t xml:space="preserve"> lymphomas; G</w:t>
      </w:r>
      <w:proofErr w:type="gramStart"/>
      <w:r w:rsidRPr="00122507">
        <w:rPr>
          <w:rFonts w:ascii="Arial" w:hAnsi="Arial" w:cs="Arial"/>
          <w:sz w:val="20"/>
          <w:szCs w:val="20"/>
          <w:lang w:val="en-US"/>
        </w:rPr>
        <w:t>:C</w:t>
      </w:r>
      <w:proofErr w:type="gramEnd"/>
      <w:r w:rsidRPr="00122507">
        <w:rPr>
          <w:rFonts w:ascii="Arial" w:hAnsi="Arial" w:cs="Arial"/>
          <w:sz w:val="20"/>
          <w:szCs w:val="20"/>
          <w:lang w:val="en-US"/>
        </w:rPr>
        <w:t xml:space="preserve"> to A:T trans</w:t>
      </w:r>
      <w:r w:rsidR="00993BB1">
        <w:rPr>
          <w:rFonts w:ascii="Arial" w:hAnsi="Arial" w:cs="Arial"/>
          <w:sz w:val="20"/>
          <w:szCs w:val="20"/>
          <w:lang w:val="en-US"/>
        </w:rPr>
        <w:t>ition</w:t>
      </w:r>
      <w:r w:rsidRPr="00122507">
        <w:rPr>
          <w:rFonts w:ascii="Arial" w:hAnsi="Arial" w:cs="Arial"/>
          <w:sz w:val="20"/>
          <w:szCs w:val="20"/>
          <w:lang w:val="en-US"/>
        </w:rPr>
        <w:t xml:space="preserve">s </w:t>
      </w:r>
      <w:r w:rsidR="00943D72" w:rsidRPr="00122507">
        <w:rPr>
          <w:rFonts w:ascii="Arial" w:hAnsi="Arial" w:cs="Arial"/>
          <w:sz w:val="20"/>
          <w:szCs w:val="20"/>
          <w:lang w:val="en-US"/>
        </w:rPr>
        <w:t xml:space="preserve">were </w:t>
      </w:r>
      <w:r w:rsidRPr="00122507">
        <w:rPr>
          <w:rFonts w:ascii="Arial" w:hAnsi="Arial" w:cs="Arial"/>
          <w:sz w:val="20"/>
          <w:szCs w:val="20"/>
          <w:lang w:val="en-US"/>
        </w:rPr>
        <w:t>also</w:t>
      </w:r>
      <w:r w:rsidR="00943D72" w:rsidRPr="00122507">
        <w:rPr>
          <w:rFonts w:ascii="Arial" w:hAnsi="Arial" w:cs="Arial"/>
          <w:sz w:val="20"/>
          <w:szCs w:val="20"/>
          <w:lang w:val="en-US"/>
        </w:rPr>
        <w:t xml:space="preserve"> </w:t>
      </w:r>
      <w:r w:rsidRPr="00122507">
        <w:rPr>
          <w:rFonts w:ascii="Arial" w:hAnsi="Arial" w:cs="Arial"/>
          <w:sz w:val="20"/>
          <w:szCs w:val="20"/>
          <w:lang w:val="en-US"/>
        </w:rPr>
        <w:t xml:space="preserve">occurred more frequently. In contrast to these findings, no point </w:t>
      </w:r>
      <w:r w:rsidRPr="00122507">
        <w:rPr>
          <w:rFonts w:ascii="Arial" w:hAnsi="Arial" w:cs="Arial"/>
          <w:sz w:val="20"/>
          <w:szCs w:val="20"/>
          <w:lang w:val="en-US"/>
        </w:rPr>
        <w:lastRenderedPageBreak/>
        <w:t xml:space="preserve">mutations in </w:t>
      </w:r>
      <w:proofErr w:type="spellStart"/>
      <w:r w:rsidRPr="00122507">
        <w:rPr>
          <w:rFonts w:ascii="Arial" w:hAnsi="Arial" w:cs="Arial"/>
          <w:sz w:val="20"/>
          <w:szCs w:val="20"/>
          <w:lang w:val="en-US"/>
        </w:rPr>
        <w:t>exons</w:t>
      </w:r>
      <w:proofErr w:type="spellEnd"/>
      <w:r w:rsidRPr="00122507">
        <w:rPr>
          <w:rFonts w:ascii="Arial" w:hAnsi="Arial" w:cs="Arial"/>
          <w:sz w:val="20"/>
          <w:szCs w:val="20"/>
          <w:lang w:val="en-US"/>
        </w:rPr>
        <w:t xml:space="preserve"> 5-8 of the </w:t>
      </w:r>
      <w:r w:rsidRPr="00122507">
        <w:rPr>
          <w:rFonts w:ascii="Arial" w:hAnsi="Arial" w:cs="Arial"/>
          <w:i/>
          <w:sz w:val="20"/>
          <w:szCs w:val="20"/>
          <w:lang w:val="en-US"/>
        </w:rPr>
        <w:t>p53</w:t>
      </w:r>
      <w:r w:rsidRPr="00122507">
        <w:rPr>
          <w:rFonts w:ascii="Arial" w:hAnsi="Arial" w:cs="Arial"/>
          <w:sz w:val="20"/>
          <w:szCs w:val="20"/>
          <w:lang w:val="en-US"/>
        </w:rPr>
        <w:t xml:space="preserve"> gene were recorded by </w:t>
      </w:r>
      <w:proofErr w:type="spellStart"/>
      <w:r w:rsidRPr="00122507">
        <w:rPr>
          <w:rFonts w:ascii="Arial" w:hAnsi="Arial" w:cs="Arial"/>
          <w:sz w:val="20"/>
          <w:szCs w:val="20"/>
          <w:lang w:val="en-US"/>
        </w:rPr>
        <w:t>Hollstein</w:t>
      </w:r>
      <w:proofErr w:type="spellEnd"/>
      <w:r w:rsidRPr="00122507">
        <w:rPr>
          <w:rFonts w:ascii="Arial" w:hAnsi="Arial" w:cs="Arial"/>
          <w:sz w:val="20"/>
          <w:szCs w:val="20"/>
          <w:lang w:val="en-US"/>
        </w:rPr>
        <w:t xml:space="preserve"> et al. (</w:t>
      </w:r>
      <w:r w:rsidR="00647003" w:rsidRPr="00122507">
        <w:rPr>
          <w:rFonts w:ascii="Arial" w:hAnsi="Arial" w:cs="Arial"/>
          <w:sz w:val="20"/>
          <w:szCs w:val="20"/>
          <w:lang w:val="en-US"/>
        </w:rPr>
        <w:t>1997</w:t>
      </w:r>
      <w:r w:rsidRPr="00122507">
        <w:rPr>
          <w:rFonts w:ascii="Arial" w:hAnsi="Arial" w:cs="Arial"/>
          <w:sz w:val="20"/>
          <w:szCs w:val="20"/>
          <w:lang w:val="en-US"/>
        </w:rPr>
        <w:t>) in 13 iatrogenic human liver c</w:t>
      </w:r>
      <w:r w:rsidR="00930266" w:rsidRPr="00122507">
        <w:rPr>
          <w:rFonts w:ascii="Arial" w:hAnsi="Arial" w:cs="Arial"/>
          <w:sz w:val="20"/>
          <w:szCs w:val="20"/>
          <w:lang w:val="en-US"/>
        </w:rPr>
        <w:t xml:space="preserve">ancers or in canine brain </w:t>
      </w:r>
      <w:proofErr w:type="spellStart"/>
      <w:r w:rsidR="00930266" w:rsidRPr="00122507">
        <w:rPr>
          <w:rFonts w:ascii="Arial" w:hAnsi="Arial" w:cs="Arial"/>
          <w:sz w:val="20"/>
          <w:szCs w:val="20"/>
          <w:lang w:val="en-US"/>
        </w:rPr>
        <w:t>tumo</w:t>
      </w:r>
      <w:r w:rsidR="00605EEB" w:rsidRPr="00122507">
        <w:rPr>
          <w:rFonts w:ascii="Arial" w:hAnsi="Arial" w:cs="Arial"/>
          <w:sz w:val="20"/>
          <w:szCs w:val="20"/>
          <w:lang w:val="en-US"/>
        </w:rPr>
        <w:t>u</w:t>
      </w:r>
      <w:r w:rsidRPr="00122507">
        <w:rPr>
          <w:rFonts w:ascii="Arial" w:hAnsi="Arial" w:cs="Arial"/>
          <w:sz w:val="20"/>
          <w:szCs w:val="20"/>
          <w:lang w:val="en-US"/>
        </w:rPr>
        <w:t>rs</w:t>
      </w:r>
      <w:proofErr w:type="spellEnd"/>
      <w:r w:rsidRPr="00122507">
        <w:rPr>
          <w:rFonts w:ascii="Arial" w:hAnsi="Arial" w:cs="Arial"/>
          <w:sz w:val="20"/>
          <w:szCs w:val="20"/>
          <w:lang w:val="en-US"/>
        </w:rPr>
        <w:t xml:space="preserve"> (</w:t>
      </w:r>
      <w:r w:rsidR="00647003" w:rsidRPr="00122507">
        <w:rPr>
          <w:rFonts w:ascii="Arial" w:hAnsi="Arial" w:cs="Arial"/>
          <w:sz w:val="20"/>
          <w:szCs w:val="20"/>
        </w:rPr>
        <w:t xml:space="preserve">York </w:t>
      </w:r>
      <w:proofErr w:type="spellStart"/>
      <w:r w:rsidR="00647003" w:rsidRPr="00122507">
        <w:rPr>
          <w:rFonts w:ascii="Arial" w:hAnsi="Arial" w:cs="Arial"/>
          <w:sz w:val="20"/>
          <w:szCs w:val="20"/>
        </w:rPr>
        <w:t>et</w:t>
      </w:r>
      <w:proofErr w:type="spellEnd"/>
      <w:r w:rsidR="00647003" w:rsidRPr="00122507">
        <w:rPr>
          <w:rFonts w:ascii="Arial" w:hAnsi="Arial" w:cs="Arial"/>
          <w:sz w:val="20"/>
          <w:szCs w:val="20"/>
        </w:rPr>
        <w:t xml:space="preserve"> al., 2011</w:t>
      </w:r>
      <w:r w:rsidRPr="00122507">
        <w:rPr>
          <w:rFonts w:ascii="Arial" w:hAnsi="Arial" w:cs="Arial"/>
          <w:sz w:val="20"/>
          <w:szCs w:val="20"/>
          <w:lang w:val="en-US"/>
        </w:rPr>
        <w:t>), as well.</w:t>
      </w:r>
      <w:r w:rsidR="000C3885" w:rsidRPr="00122507">
        <w:rPr>
          <w:rFonts w:ascii="Arial" w:hAnsi="Arial" w:cs="Arial"/>
          <w:sz w:val="20"/>
          <w:szCs w:val="20"/>
          <w:lang w:val="en-US"/>
        </w:rPr>
        <w:t xml:space="preserve"> </w:t>
      </w:r>
    </w:p>
    <w:p w:rsidR="00B6137E" w:rsidRPr="00770F08" w:rsidRDefault="000C3885" w:rsidP="00B6137E">
      <w:pPr>
        <w:jc w:val="both"/>
        <w:rPr>
          <w:rFonts w:ascii="Arial" w:hAnsi="Arial" w:cs="Arial"/>
          <w:sz w:val="20"/>
          <w:szCs w:val="20"/>
          <w:lang w:val="en-US"/>
        </w:rPr>
      </w:pPr>
      <w:r w:rsidRPr="00122507">
        <w:rPr>
          <w:rFonts w:ascii="Arial" w:hAnsi="Arial" w:cs="Arial"/>
          <w:sz w:val="20"/>
          <w:szCs w:val="20"/>
          <w:lang w:val="en-US"/>
        </w:rPr>
        <w:t xml:space="preserve">The proto-oncogene </w:t>
      </w:r>
      <w:r w:rsidR="00943D72" w:rsidRPr="00122507">
        <w:rPr>
          <w:rFonts w:ascii="Arial" w:hAnsi="Arial" w:cs="Arial"/>
          <w:i/>
          <w:sz w:val="20"/>
          <w:szCs w:val="20"/>
          <w:lang w:val="en-US"/>
        </w:rPr>
        <w:t>c</w:t>
      </w:r>
      <w:r w:rsidRPr="00122507">
        <w:rPr>
          <w:rFonts w:ascii="Arial" w:hAnsi="Arial" w:cs="Arial"/>
          <w:i/>
          <w:sz w:val="20"/>
          <w:szCs w:val="20"/>
          <w:lang w:val="en-US"/>
        </w:rPr>
        <w:t>-KIT</w:t>
      </w:r>
      <w:r w:rsidRPr="00122507">
        <w:rPr>
          <w:rFonts w:ascii="Arial" w:hAnsi="Arial" w:cs="Arial"/>
          <w:sz w:val="20"/>
          <w:szCs w:val="20"/>
          <w:lang w:val="en-US"/>
        </w:rPr>
        <w:t xml:space="preserve"> plays an important role in proliferation, survival and differentiation of hematopoietic progenitor cells. </w:t>
      </w:r>
      <w:r w:rsidR="00B6137E" w:rsidRPr="00122507">
        <w:rPr>
          <w:rFonts w:ascii="Arial" w:hAnsi="Arial" w:cs="Arial"/>
          <w:sz w:val="20"/>
          <w:szCs w:val="20"/>
          <w:lang w:val="en-US"/>
        </w:rPr>
        <w:t xml:space="preserve">In humans, c-kit expression has been well documented in different hematopoietic </w:t>
      </w:r>
      <w:proofErr w:type="spellStart"/>
      <w:r w:rsidR="00B6137E" w:rsidRPr="00122507">
        <w:rPr>
          <w:rFonts w:ascii="Arial" w:hAnsi="Arial" w:cs="Arial"/>
          <w:sz w:val="20"/>
          <w:szCs w:val="20"/>
          <w:lang w:val="en-US"/>
        </w:rPr>
        <w:t>neoplasms</w:t>
      </w:r>
      <w:proofErr w:type="spellEnd"/>
      <w:r w:rsidR="00B6137E" w:rsidRPr="00122507">
        <w:rPr>
          <w:rFonts w:ascii="Arial" w:hAnsi="Arial" w:cs="Arial"/>
          <w:sz w:val="20"/>
          <w:szCs w:val="20"/>
          <w:lang w:val="en-US"/>
        </w:rPr>
        <w:t>, like acute myeloid leukemia, granulocytic sarcoma</w:t>
      </w:r>
      <w:r w:rsidR="00B6137E" w:rsidRPr="00770F08">
        <w:rPr>
          <w:rFonts w:ascii="Arial" w:hAnsi="Arial" w:cs="Arial"/>
          <w:sz w:val="20"/>
          <w:szCs w:val="20"/>
          <w:lang w:val="en-US"/>
        </w:rPr>
        <w:t xml:space="preserve">, systemic </w:t>
      </w:r>
      <w:proofErr w:type="spellStart"/>
      <w:r w:rsidR="00B6137E" w:rsidRPr="00770F08">
        <w:rPr>
          <w:rFonts w:ascii="Arial" w:hAnsi="Arial" w:cs="Arial"/>
          <w:sz w:val="20"/>
          <w:szCs w:val="20"/>
          <w:lang w:val="en-US"/>
        </w:rPr>
        <w:t>mastocytosis</w:t>
      </w:r>
      <w:proofErr w:type="spellEnd"/>
      <w:r w:rsidR="00B6137E" w:rsidRPr="00770F08">
        <w:rPr>
          <w:rFonts w:ascii="Arial" w:hAnsi="Arial" w:cs="Arial"/>
          <w:sz w:val="20"/>
          <w:szCs w:val="20"/>
          <w:lang w:val="en-US"/>
        </w:rPr>
        <w:t>, T-cell acute lymphoblastic leukemia and multiple myeloma; contradictory results have been reported in lymphoma</w:t>
      </w:r>
      <w:r w:rsidR="0018770C" w:rsidRPr="00770F08">
        <w:rPr>
          <w:rFonts w:ascii="Arial" w:hAnsi="Arial" w:cs="Arial"/>
          <w:sz w:val="20"/>
          <w:szCs w:val="20"/>
          <w:lang w:val="en-US"/>
        </w:rPr>
        <w:t>s</w:t>
      </w:r>
      <w:r w:rsidR="00B6137E" w:rsidRPr="00770F08">
        <w:rPr>
          <w:rFonts w:ascii="Arial" w:hAnsi="Arial" w:cs="Arial"/>
          <w:sz w:val="20"/>
          <w:szCs w:val="20"/>
          <w:lang w:val="en-US"/>
        </w:rPr>
        <w:t>.</w:t>
      </w:r>
    </w:p>
    <w:p w:rsidR="00300EFE" w:rsidRPr="00D37D42" w:rsidRDefault="00E02948" w:rsidP="00605EEB">
      <w:pPr>
        <w:jc w:val="both"/>
        <w:rPr>
          <w:rStyle w:val="Siln"/>
          <w:rFonts w:ascii="Arial" w:hAnsi="Arial" w:cs="Arial"/>
          <w:b w:val="0"/>
          <w:sz w:val="20"/>
          <w:szCs w:val="20"/>
          <w:lang w:val="en-US"/>
        </w:rPr>
      </w:pPr>
      <w:r w:rsidRPr="00770F08">
        <w:rPr>
          <w:rFonts w:ascii="Arial" w:hAnsi="Arial" w:cs="Arial"/>
          <w:sz w:val="20"/>
          <w:szCs w:val="20"/>
          <w:lang w:val="en-US"/>
        </w:rPr>
        <w:t xml:space="preserve">The </w:t>
      </w:r>
      <w:r w:rsidRPr="00770F08">
        <w:rPr>
          <w:rFonts w:ascii="Arial" w:hAnsi="Arial" w:cs="Arial"/>
          <w:i/>
          <w:sz w:val="20"/>
          <w:szCs w:val="20"/>
          <w:lang w:val="en-US"/>
        </w:rPr>
        <w:t>RAS</w:t>
      </w:r>
      <w:r w:rsidRPr="00770F08">
        <w:rPr>
          <w:rFonts w:ascii="Arial" w:hAnsi="Arial" w:cs="Arial"/>
          <w:sz w:val="20"/>
          <w:szCs w:val="20"/>
          <w:lang w:val="en-US"/>
        </w:rPr>
        <w:t xml:space="preserve"> </w:t>
      </w:r>
      <w:r w:rsidR="006B5560">
        <w:rPr>
          <w:rFonts w:ascii="Arial" w:hAnsi="Arial" w:cs="Arial"/>
          <w:color w:val="000000" w:themeColor="text1"/>
          <w:sz w:val="20"/>
          <w:szCs w:val="20"/>
          <w:lang w:val="en-US"/>
        </w:rPr>
        <w:t>genes (N, K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and H) encode proteins important in cell signal transduction. </w:t>
      </w:r>
      <w:r w:rsidR="00122507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Although </w:t>
      </w:r>
      <w:proofErr w:type="spellStart"/>
      <w:r w:rsidR="00300EF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missense</w:t>
      </w:r>
      <w:proofErr w:type="spellEnd"/>
      <w:r w:rsidR="00300EF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mutation</w:t>
      </w:r>
      <w:r w:rsidR="00A51B1C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s</w:t>
      </w:r>
      <w:r w:rsidR="00300EF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</w:t>
      </w:r>
      <w:r w:rsidR="00300EFE" w:rsidRPr="00136189">
        <w:rPr>
          <w:rFonts w:ascii="Arial" w:hAnsi="Arial" w:cs="Arial"/>
          <w:i/>
          <w:color w:val="000000" w:themeColor="text1"/>
          <w:sz w:val="20"/>
          <w:szCs w:val="20"/>
          <w:lang w:val="en-US"/>
        </w:rPr>
        <w:t>N-RAS</w:t>
      </w:r>
      <w:r w:rsidR="00300EF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gene </w:t>
      </w:r>
      <w:r w:rsidR="00A51B1C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were</w:t>
      </w:r>
      <w:r w:rsidR="00300EFE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detected</w:t>
      </w:r>
      <w:r w:rsidR="00300EFE" w:rsidRPr="00770F08">
        <w:rPr>
          <w:rFonts w:ascii="Arial" w:hAnsi="Arial" w:cs="Arial"/>
          <w:sz w:val="20"/>
          <w:szCs w:val="20"/>
          <w:lang w:val="en-US"/>
        </w:rPr>
        <w:t xml:space="preserve"> by Usher et al. (</w:t>
      </w:r>
      <w:r w:rsidR="00647003">
        <w:rPr>
          <w:rFonts w:ascii="Arial" w:hAnsi="Arial" w:cs="Arial"/>
          <w:sz w:val="20"/>
          <w:szCs w:val="20"/>
          <w:lang w:val="en-US"/>
        </w:rPr>
        <w:t>2009</w:t>
      </w:r>
      <w:r w:rsidR="00300EFE" w:rsidRPr="00770F08">
        <w:rPr>
          <w:rFonts w:ascii="Arial" w:hAnsi="Arial" w:cs="Arial"/>
          <w:sz w:val="20"/>
          <w:szCs w:val="20"/>
          <w:lang w:val="en-US"/>
        </w:rPr>
        <w:t xml:space="preserve">) in 25% dogs with acute lymphoid </w:t>
      </w:r>
      <w:proofErr w:type="spellStart"/>
      <w:r w:rsidR="00300EFE" w:rsidRPr="00770F08">
        <w:rPr>
          <w:rFonts w:ascii="Arial" w:hAnsi="Arial" w:cs="Arial"/>
          <w:sz w:val="20"/>
          <w:szCs w:val="20"/>
          <w:lang w:val="en-US"/>
        </w:rPr>
        <w:t>leukaemia</w:t>
      </w:r>
      <w:proofErr w:type="spellEnd"/>
      <w:r w:rsidR="00300EFE" w:rsidRPr="00770F08">
        <w:rPr>
          <w:rFonts w:ascii="Arial" w:hAnsi="Arial" w:cs="Arial"/>
          <w:sz w:val="20"/>
          <w:szCs w:val="20"/>
          <w:lang w:val="en-US"/>
        </w:rPr>
        <w:t>, our results indicated that</w:t>
      </w:r>
      <w:r w:rsidR="00300EFE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 xml:space="preserve"> </w:t>
      </w:r>
      <w:r w:rsidR="00300EFE" w:rsidRPr="00770F08">
        <w:rPr>
          <w:rStyle w:val="Siln"/>
          <w:rFonts w:ascii="Arial" w:hAnsi="Arial" w:cs="Arial"/>
          <w:b w:val="0"/>
          <w:i/>
          <w:sz w:val="20"/>
          <w:szCs w:val="20"/>
          <w:lang w:val="en-US"/>
        </w:rPr>
        <w:t>N-RAS</w:t>
      </w:r>
      <w:r w:rsidR="00300EFE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 xml:space="preserve"> gene activation in canine lymphom</w:t>
      </w:r>
      <w:r w:rsidR="0018770C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>a</w:t>
      </w:r>
      <w:r w:rsidR="00300EFE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 xml:space="preserve"> is rarely, like </w:t>
      </w:r>
      <w:r w:rsidR="00463C75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>as</w:t>
      </w:r>
      <w:r w:rsidR="00463C75" w:rsidRPr="00463C75">
        <w:rPr>
          <w:rStyle w:val="Siln"/>
          <w:rFonts w:ascii="Arial" w:hAnsi="Arial" w:cs="Arial"/>
          <w:b w:val="0"/>
          <w:color w:val="FF0000"/>
          <w:sz w:val="20"/>
          <w:szCs w:val="20"/>
          <w:lang w:val="en-US"/>
        </w:rPr>
        <w:t xml:space="preserve"> </w:t>
      </w:r>
      <w:r w:rsidR="00463C75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 xml:space="preserve">considered </w:t>
      </w:r>
      <w:proofErr w:type="spellStart"/>
      <w:r w:rsidR="00300EFE" w:rsidRPr="00770F08">
        <w:rPr>
          <w:rStyle w:val="Siln"/>
          <w:rFonts w:ascii="Arial" w:hAnsi="Arial" w:cs="Arial"/>
          <w:b w:val="0"/>
          <w:sz w:val="20"/>
          <w:szCs w:val="20"/>
          <w:lang w:val="en-US"/>
        </w:rPr>
        <w:t>M</w:t>
      </w:r>
      <w:r w:rsidR="00647003">
        <w:rPr>
          <w:rStyle w:val="Siln"/>
          <w:rFonts w:ascii="Arial" w:hAnsi="Arial" w:cs="Arial"/>
          <w:b w:val="0"/>
          <w:sz w:val="20"/>
          <w:szCs w:val="20"/>
          <w:lang w:val="en-US"/>
        </w:rPr>
        <w:t>ayr</w:t>
      </w:r>
      <w:proofErr w:type="spellEnd"/>
      <w:r w:rsidR="00647003">
        <w:rPr>
          <w:rStyle w:val="Siln"/>
          <w:rFonts w:ascii="Arial" w:hAnsi="Arial" w:cs="Arial"/>
          <w:b w:val="0"/>
          <w:sz w:val="20"/>
          <w:szCs w:val="20"/>
          <w:lang w:val="en-US"/>
        </w:rPr>
        <w:t xml:space="preserve"> et al. (200</w:t>
      </w:r>
      <w:r w:rsidR="00432201">
        <w:rPr>
          <w:rStyle w:val="Siln"/>
          <w:rFonts w:ascii="Arial" w:hAnsi="Arial" w:cs="Arial"/>
          <w:b w:val="0"/>
          <w:sz w:val="20"/>
          <w:szCs w:val="20"/>
          <w:lang w:val="en-US"/>
        </w:rPr>
        <w:t>2</w:t>
      </w:r>
      <w:r w:rsidR="00300EFE" w:rsidRPr="00D37D42">
        <w:rPr>
          <w:rStyle w:val="Siln"/>
          <w:rFonts w:ascii="Arial" w:hAnsi="Arial" w:cs="Arial"/>
          <w:b w:val="0"/>
          <w:sz w:val="20"/>
          <w:szCs w:val="20"/>
          <w:lang w:val="en-US"/>
        </w:rPr>
        <w:t>).</w:t>
      </w:r>
    </w:p>
    <w:p w:rsidR="00A56FA5" w:rsidRPr="00D37D42" w:rsidRDefault="00A56FA5" w:rsidP="00605EEB">
      <w:pPr>
        <w:pStyle w:val="Nadpis1"/>
        <w:spacing w:before="0" w:after="200"/>
        <w:rPr>
          <w:rFonts w:ascii="Arial" w:hAnsi="Arial" w:cs="Arial"/>
          <w:color w:val="auto"/>
          <w:sz w:val="20"/>
          <w:szCs w:val="20"/>
          <w:lang w:val="en-US"/>
        </w:rPr>
      </w:pPr>
      <w:r w:rsidRPr="00D37D42">
        <w:rPr>
          <w:rFonts w:ascii="Arial" w:hAnsi="Arial" w:cs="Arial"/>
          <w:color w:val="auto"/>
          <w:sz w:val="20"/>
          <w:szCs w:val="20"/>
          <w:lang w:val="en-US"/>
        </w:rPr>
        <w:t>Conclusions</w:t>
      </w:r>
    </w:p>
    <w:p w:rsidR="00F642E4" w:rsidRDefault="00B6137E" w:rsidP="00605E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</w:pPr>
      <w:r w:rsidRPr="00770F08">
        <w:rPr>
          <w:rFonts w:ascii="Arial" w:hAnsi="Arial" w:cs="Arial"/>
          <w:sz w:val="20"/>
          <w:szCs w:val="20"/>
          <w:lang w:val="en-US"/>
        </w:rPr>
        <w:t>Canine lymphoma (</w:t>
      </w:r>
      <w:proofErr w:type="spellStart"/>
      <w:r w:rsidRPr="00770F08">
        <w:rPr>
          <w:rFonts w:ascii="Arial" w:hAnsi="Arial" w:cs="Arial"/>
          <w:sz w:val="20"/>
          <w:szCs w:val="20"/>
          <w:lang w:val="en-US"/>
        </w:rPr>
        <w:t>cL</w:t>
      </w:r>
      <w:proofErr w:type="spellEnd"/>
      <w:r w:rsidRPr="00770F08">
        <w:rPr>
          <w:rFonts w:ascii="Arial" w:hAnsi="Arial" w:cs="Arial"/>
          <w:sz w:val="20"/>
          <w:szCs w:val="20"/>
          <w:lang w:val="en-US"/>
        </w:rPr>
        <w:t xml:space="preserve">) represents the most common 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hematopoietic </w:t>
      </w:r>
      <w:proofErr w:type="spellStart"/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neoplasia</w:t>
      </w:r>
      <w:proofErr w:type="spellEnd"/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in dog and </w:t>
      </w:r>
      <w:r w:rsidR="00A51B1C"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>involves</w:t>
      </w:r>
      <w:r w:rsidRPr="00136189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r w:rsidRPr="00E00F08">
        <w:rPr>
          <w:rFonts w:ascii="Arial" w:hAnsi="Arial" w:cs="Arial"/>
          <w:sz w:val="20"/>
          <w:szCs w:val="20"/>
          <w:lang w:val="en-US"/>
        </w:rPr>
        <w:t xml:space="preserve">many similarities in clinical </w:t>
      </w:r>
      <w:r w:rsidR="00463C75" w:rsidRPr="00E00F08">
        <w:rPr>
          <w:rFonts w:ascii="Arial" w:hAnsi="Arial" w:cs="Arial"/>
          <w:sz w:val="20"/>
          <w:szCs w:val="20"/>
          <w:lang w:val="en-US"/>
        </w:rPr>
        <w:t>expression</w:t>
      </w:r>
      <w:r w:rsidRPr="00E00F08">
        <w:rPr>
          <w:rFonts w:ascii="Arial" w:hAnsi="Arial" w:cs="Arial"/>
          <w:sz w:val="20"/>
          <w:szCs w:val="20"/>
          <w:lang w:val="en-US"/>
        </w:rPr>
        <w:t xml:space="preserve">, molecular </w:t>
      </w:r>
      <w:r w:rsidR="00463C75" w:rsidRPr="00E00F08">
        <w:rPr>
          <w:rFonts w:ascii="Arial" w:hAnsi="Arial" w:cs="Arial"/>
          <w:sz w:val="20"/>
          <w:szCs w:val="20"/>
          <w:lang w:val="en-US"/>
        </w:rPr>
        <w:t>mechanisms</w:t>
      </w:r>
      <w:r w:rsidRPr="00E00F08">
        <w:rPr>
          <w:rFonts w:ascii="Arial" w:hAnsi="Arial" w:cs="Arial"/>
          <w:sz w:val="20"/>
          <w:szCs w:val="20"/>
          <w:lang w:val="en-US"/>
        </w:rPr>
        <w:t>, treatment</w:t>
      </w:r>
      <w:r w:rsidRPr="00E00F08">
        <w:rPr>
          <w:rFonts w:ascii="Arial" w:hAnsi="Arial" w:cs="Arial"/>
          <w:sz w:val="20"/>
          <w:szCs w:val="20"/>
          <w:lang w:val="en-GB"/>
        </w:rPr>
        <w:t xml:space="preserve"> and </w:t>
      </w:r>
      <w:r w:rsidR="00463C75" w:rsidRPr="00E00F08">
        <w:rPr>
          <w:rFonts w:ascii="Arial" w:hAnsi="Arial" w:cs="Arial"/>
          <w:sz w:val="20"/>
          <w:szCs w:val="20"/>
          <w:lang w:val="en-GB"/>
        </w:rPr>
        <w:t xml:space="preserve">drug </w:t>
      </w:r>
      <w:r w:rsidRPr="00E00F08">
        <w:rPr>
          <w:rFonts w:ascii="Arial" w:hAnsi="Arial" w:cs="Arial"/>
          <w:sz w:val="20"/>
          <w:szCs w:val="20"/>
          <w:lang w:val="en-GB"/>
        </w:rPr>
        <w:t>response with human NHL</w:t>
      </w:r>
      <w:r w:rsidR="000E5940" w:rsidRPr="00E00F08">
        <w:rPr>
          <w:rFonts w:ascii="Arial" w:hAnsi="Arial" w:cs="Arial"/>
          <w:sz w:val="20"/>
          <w:szCs w:val="20"/>
          <w:lang w:val="en-GB"/>
        </w:rPr>
        <w:t xml:space="preserve"> (15</w:t>
      </w:r>
      <w:r w:rsidR="000E5940" w:rsidRPr="00E00F08">
        <w:rPr>
          <w:rFonts w:ascii="Arial" w:hAnsi="Arial" w:cs="Arial"/>
          <w:sz w:val="20"/>
          <w:szCs w:val="20"/>
          <w:lang w:val="en-US"/>
        </w:rPr>
        <w:t>)</w:t>
      </w:r>
      <w:r w:rsidRPr="00E00F08">
        <w:rPr>
          <w:rFonts w:ascii="Arial" w:hAnsi="Arial" w:cs="Arial"/>
          <w:sz w:val="20"/>
          <w:szCs w:val="20"/>
          <w:lang w:val="en-US"/>
        </w:rPr>
        <w:t>.</w:t>
      </w:r>
      <w:r w:rsidR="00C355A8" w:rsidRPr="00E00F08">
        <w:rPr>
          <w:rFonts w:ascii="Arial" w:hAnsi="Arial" w:cs="Arial"/>
          <w:sz w:val="20"/>
          <w:szCs w:val="20"/>
          <w:lang w:val="en-US"/>
        </w:rPr>
        <w:t xml:space="preserve"> </w:t>
      </w:r>
      <w:r w:rsidR="00B4785B" w:rsidRPr="00E00F08">
        <w:rPr>
          <w:rFonts w:ascii="Arial" w:hAnsi="Arial" w:cs="Arial"/>
          <w:sz w:val="20"/>
          <w:szCs w:val="20"/>
          <w:lang w:val="en-US"/>
        </w:rPr>
        <w:t>Only t</w:t>
      </w:r>
      <w:proofErr w:type="spellStart"/>
      <w:r w:rsidR="00B4785B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wo</w:t>
      </w:r>
      <w:proofErr w:type="spellEnd"/>
      <w:r w:rsidR="00463C75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602574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nucleotide 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substitution</w:t>
      </w:r>
      <w:r w:rsidR="00602574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(transition</w:t>
      </w:r>
      <w:r w:rsidR="00602574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s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) </w:t>
      </w:r>
      <w:r w:rsidR="00C75A93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were found in </w:t>
      </w:r>
      <w:r w:rsidR="009C10D9" w:rsidRPr="00E0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 xml:space="preserve">TP53 </w:t>
      </w:r>
      <w:r w:rsidR="009C10D9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and </w:t>
      </w:r>
      <w:r w:rsidR="009C10D9" w:rsidRPr="00E0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c</w:t>
      </w:r>
      <w:r w:rsidR="003B2585" w:rsidRPr="00E0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-</w:t>
      </w:r>
      <w:r w:rsidR="009C10D9" w:rsidRPr="00E00F08">
        <w:rPr>
          <w:rFonts w:ascii="Arial" w:hAnsi="Arial" w:cs="Arial"/>
          <w:i/>
          <w:sz w:val="20"/>
          <w:szCs w:val="20"/>
          <w:shd w:val="clear" w:color="auto" w:fill="FFFFFF"/>
          <w:lang w:val="en-GB"/>
        </w:rPr>
        <w:t>KIT</w:t>
      </w:r>
      <w:r w:rsidR="00C75A93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genes</w:t>
      </w:r>
      <w:r w:rsidR="00B4785B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in donor 2</w:t>
      </w:r>
      <w:r w:rsidR="00C75A93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. Position o</w:t>
      </w:r>
      <w:r w:rsidR="00980193" w:rsidRPr="00E00F08">
        <w:rPr>
          <w:rFonts w:ascii="Arial" w:hAnsi="Arial" w:cs="Arial"/>
          <w:sz w:val="20"/>
          <w:szCs w:val="20"/>
          <w:shd w:val="clear" w:color="auto" w:fill="FFFFFF"/>
          <w:lang w:val="en-GB"/>
        </w:rPr>
        <w:t>f genes on canine chromosomes is not known. We assume that studied genes</w:t>
      </w:r>
      <w:r w:rsidR="00980193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were either not located in the place </w:t>
      </w:r>
      <w:r w:rsidR="004A7DA5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of </w:t>
      </w:r>
      <w:r w:rsidR="00980193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detected chromosome </w:t>
      </w:r>
      <w:r w:rsidR="00980193" w:rsidRPr="00B4785B">
        <w:rPr>
          <w:rFonts w:ascii="Arial" w:hAnsi="Arial" w:cs="Arial"/>
          <w:sz w:val="20"/>
          <w:szCs w:val="20"/>
          <w:shd w:val="clear" w:color="auto" w:fill="FFFFFF"/>
          <w:lang w:val="en-GB"/>
        </w:rPr>
        <w:t>imbalances</w:t>
      </w:r>
      <w:r w:rsidR="006B5560" w:rsidRPr="00B4785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</w:t>
      </w:r>
      <w:r w:rsidR="006B5560" w:rsidRPr="00B4785B">
        <w:rPr>
          <w:rFonts w:ascii="Arial" w:hAnsi="Arial" w:cs="Arial"/>
          <w:sz w:val="20"/>
          <w:szCs w:val="20"/>
          <w:lang w:val="en-GB"/>
        </w:rPr>
        <w:t>(</w:t>
      </w:r>
      <w:proofErr w:type="spellStart"/>
      <w:r w:rsidR="006B5560" w:rsidRPr="00B4785B">
        <w:rPr>
          <w:rFonts w:ascii="Arial" w:hAnsi="Arial" w:cs="Arial"/>
          <w:sz w:val="20"/>
          <w:szCs w:val="20"/>
          <w:lang w:val="en-GB"/>
        </w:rPr>
        <w:t>Drážovská</w:t>
      </w:r>
      <w:proofErr w:type="spellEnd"/>
      <w:r w:rsidR="006B5560" w:rsidRPr="00B4785B">
        <w:rPr>
          <w:rFonts w:ascii="Arial" w:hAnsi="Arial" w:cs="Arial"/>
          <w:sz w:val="20"/>
          <w:szCs w:val="20"/>
          <w:lang w:val="en-GB"/>
        </w:rPr>
        <w:t xml:space="preserve"> et al., 2016)</w:t>
      </w:r>
      <w:r w:rsidR="00980193" w:rsidRPr="00B4785B">
        <w:rPr>
          <w:rFonts w:ascii="Arial" w:hAnsi="Arial" w:cs="Arial"/>
          <w:sz w:val="20"/>
          <w:szCs w:val="20"/>
          <w:shd w:val="clear" w:color="auto" w:fill="FFFFFF"/>
          <w:lang w:val="en-GB"/>
        </w:rPr>
        <w:t xml:space="preserve"> or chromosomal rearrangements</w:t>
      </w:r>
      <w:r w:rsidR="00980193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did not lead to the changes in their activity.</w:t>
      </w:r>
      <w:r w:rsidR="001D1EED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Probably these genes did not play a key role in canine lymphoma formation and progression.</w:t>
      </w:r>
      <w:r w:rsidR="00980193" w:rsidRPr="00136189">
        <w:rPr>
          <w:rFonts w:ascii="Arial" w:hAnsi="Arial" w:cs="Arial"/>
          <w:color w:val="000000" w:themeColor="text1"/>
          <w:sz w:val="20"/>
          <w:szCs w:val="20"/>
          <w:shd w:val="clear" w:color="auto" w:fill="FFFFFF"/>
          <w:lang w:val="en-GB"/>
        </w:rPr>
        <w:t xml:space="preserve"> </w:t>
      </w:r>
    </w:p>
    <w:p w:rsidR="00922B3A" w:rsidRPr="00136189" w:rsidRDefault="00922B3A" w:rsidP="00605EEB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p w:rsidR="00A56FA5" w:rsidRPr="00540679" w:rsidRDefault="00A56FA5" w:rsidP="00922B3A">
      <w:pPr>
        <w:tabs>
          <w:tab w:val="left" w:pos="2127"/>
        </w:tabs>
        <w:spacing w:after="120" w:line="240" w:lineRule="auto"/>
        <w:rPr>
          <w:rFonts w:ascii="Arial" w:hAnsi="Arial" w:cs="Arial"/>
          <w:i/>
          <w:color w:val="FF0000"/>
          <w:sz w:val="20"/>
          <w:szCs w:val="20"/>
        </w:rPr>
      </w:pPr>
      <w:proofErr w:type="spellStart"/>
      <w:r w:rsidRPr="00540679">
        <w:rPr>
          <w:rFonts w:ascii="Arial" w:hAnsi="Arial" w:cs="Arial"/>
          <w:b/>
          <w:sz w:val="20"/>
          <w:szCs w:val="20"/>
        </w:rPr>
        <w:t>Acknowledgments</w:t>
      </w:r>
      <w:proofErr w:type="spellEnd"/>
    </w:p>
    <w:p w:rsidR="0038454B" w:rsidRPr="00540679" w:rsidRDefault="0041697A" w:rsidP="00922B3A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This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work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was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supported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by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Ministry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Education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Science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Research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and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Sport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of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the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Slovak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Republic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throught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contract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Vega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No. 1/0043/15 and No. 1/0176/16</w:t>
      </w:r>
      <w:r w:rsidRPr="00540679">
        <w:rPr>
          <w:rFonts w:ascii="Arial" w:hAnsi="Arial" w:cs="Arial"/>
          <w:color w:val="000000"/>
          <w:sz w:val="18"/>
          <w:szCs w:val="18"/>
        </w:rPr>
        <w:t>.</w:t>
      </w:r>
    </w:p>
    <w:p w:rsidR="00F642E4" w:rsidRPr="00540679" w:rsidRDefault="00F642E4" w:rsidP="0038454B">
      <w:pPr>
        <w:spacing w:after="120" w:line="240" w:lineRule="auto"/>
        <w:rPr>
          <w:rFonts w:ascii="Arial" w:hAnsi="Arial" w:cs="Arial"/>
          <w:b/>
          <w:sz w:val="20"/>
          <w:szCs w:val="20"/>
        </w:rPr>
      </w:pPr>
    </w:p>
    <w:p w:rsidR="00A56FA5" w:rsidRPr="00432201" w:rsidRDefault="00A56FA5" w:rsidP="0038454B">
      <w:pPr>
        <w:spacing w:after="120" w:line="240" w:lineRule="auto"/>
        <w:rPr>
          <w:rFonts w:ascii="Arial" w:hAnsi="Arial" w:cs="Arial"/>
          <w:i/>
          <w:sz w:val="18"/>
          <w:szCs w:val="18"/>
        </w:rPr>
      </w:pPr>
      <w:proofErr w:type="spellStart"/>
      <w:r w:rsidRPr="00432201">
        <w:rPr>
          <w:rFonts w:ascii="Arial" w:hAnsi="Arial" w:cs="Arial"/>
          <w:b/>
          <w:sz w:val="18"/>
          <w:szCs w:val="18"/>
        </w:rPr>
        <w:t>References</w:t>
      </w:r>
      <w:proofErr w:type="spellEnd"/>
      <w:r w:rsidR="00E00F08">
        <w:rPr>
          <w:rFonts w:ascii="Arial" w:hAnsi="Arial" w:cs="Arial"/>
          <w:b/>
          <w:sz w:val="18"/>
          <w:szCs w:val="18"/>
        </w:rPr>
        <w:t xml:space="preserve"> </w:t>
      </w:r>
    </w:p>
    <w:p w:rsidR="00647003" w:rsidRPr="00FD68A8" w:rsidRDefault="00647003" w:rsidP="00455376">
      <w:pPr>
        <w:pStyle w:val="Bibliografia"/>
        <w:spacing w:after="120"/>
        <w:ind w:firstLine="284"/>
        <w:rPr>
          <w:rFonts w:ascii="Arial" w:hAnsi="Arial" w:cs="Arial"/>
          <w:noProof/>
          <w:sz w:val="17"/>
          <w:szCs w:val="17"/>
        </w:rPr>
      </w:pPr>
      <w:r w:rsidRPr="00FD68A8">
        <w:rPr>
          <w:rFonts w:ascii="Arial" w:hAnsi="Arial" w:cs="Arial"/>
          <w:bCs/>
          <w:noProof/>
          <w:sz w:val="17"/>
          <w:szCs w:val="17"/>
        </w:rPr>
        <w:t>BOFFETTA,</w:t>
      </w:r>
      <w:r w:rsidRPr="00FD68A8">
        <w:rPr>
          <w:rFonts w:ascii="Arial" w:hAnsi="Arial" w:cs="Arial"/>
          <w:noProof/>
          <w:sz w:val="17"/>
          <w:szCs w:val="17"/>
        </w:rPr>
        <w:t xml:space="preserve"> </w:t>
      </w:r>
      <w:r w:rsidRPr="00FD68A8">
        <w:rPr>
          <w:rFonts w:ascii="Arial" w:hAnsi="Arial" w:cs="Arial"/>
          <w:bCs/>
          <w:noProof/>
          <w:sz w:val="17"/>
          <w:szCs w:val="17"/>
        </w:rPr>
        <w:t>P.</w:t>
      </w:r>
      <w:r w:rsidRPr="00FD68A8">
        <w:rPr>
          <w:rFonts w:ascii="Arial" w:hAnsi="Arial" w:cs="Arial"/>
          <w:noProof/>
          <w:sz w:val="17"/>
          <w:szCs w:val="17"/>
        </w:rPr>
        <w:t xml:space="preserve">I. (2011) Epidemiology of adult non-Hodgkin lymphoma. </w:t>
      </w:r>
      <w:r w:rsidRPr="00FD68A8">
        <w:rPr>
          <w:rFonts w:ascii="Arial" w:hAnsi="Arial" w:cs="Arial"/>
          <w:i/>
          <w:iCs/>
          <w:noProof/>
          <w:sz w:val="17"/>
          <w:szCs w:val="17"/>
        </w:rPr>
        <w:t>Ann Oncol</w:t>
      </w:r>
      <w:r w:rsidRPr="00FD68A8">
        <w:rPr>
          <w:rFonts w:ascii="Arial" w:hAnsi="Arial" w:cs="Arial"/>
          <w:iCs/>
          <w:noProof/>
          <w:sz w:val="17"/>
          <w:szCs w:val="17"/>
        </w:rPr>
        <w:t>,</w:t>
      </w:r>
      <w:r w:rsidRPr="00FD68A8">
        <w:rPr>
          <w:rFonts w:ascii="Arial" w:hAnsi="Arial" w:cs="Arial"/>
          <w:i/>
          <w:iCs/>
          <w:noProof/>
          <w:sz w:val="17"/>
          <w:szCs w:val="17"/>
        </w:rPr>
        <w:t xml:space="preserve"> vol. </w:t>
      </w:r>
      <w:r w:rsidRPr="00FD68A8">
        <w:rPr>
          <w:rFonts w:ascii="Arial" w:hAnsi="Arial" w:cs="Arial"/>
          <w:noProof/>
          <w:sz w:val="17"/>
          <w:szCs w:val="17"/>
        </w:rPr>
        <w:t>22, pp.  27-31.</w:t>
      </w:r>
      <w:r w:rsidR="00E00F08" w:rsidRPr="00FD68A8">
        <w:rPr>
          <w:rFonts w:ascii="Arial" w:hAnsi="Arial" w:cs="Arial"/>
          <w:noProof/>
          <w:sz w:val="17"/>
          <w:szCs w:val="17"/>
        </w:rPr>
        <w:t xml:space="preserve"> </w:t>
      </w:r>
      <w:proofErr w:type="spellStart"/>
      <w:r w:rsidR="00E00F08" w:rsidRPr="00FD68A8">
        <w:rPr>
          <w:rFonts w:ascii="Arial" w:hAnsi="Arial" w:cs="Arial"/>
          <w:sz w:val="17"/>
          <w:szCs w:val="17"/>
          <w:lang w:eastAsia="sk-SK"/>
        </w:rPr>
        <w:t>doi</w:t>
      </w:r>
      <w:proofErr w:type="spellEnd"/>
      <w:r w:rsidR="00E00F08" w:rsidRPr="00FD68A8">
        <w:rPr>
          <w:rFonts w:ascii="Arial" w:hAnsi="Arial" w:cs="Arial"/>
          <w:sz w:val="17"/>
          <w:szCs w:val="17"/>
          <w:lang w:eastAsia="sk-SK"/>
        </w:rPr>
        <w:t>:</w:t>
      </w:r>
      <w:r w:rsidR="00E00F08" w:rsidRPr="00FD68A8">
        <w:rPr>
          <w:rFonts w:ascii="Arial" w:hAnsi="Arial" w:cs="Arial"/>
          <w:sz w:val="17"/>
          <w:szCs w:val="17"/>
        </w:rPr>
        <w:t xml:space="preserve"> </w:t>
      </w:r>
      <w:r w:rsidR="00E00F08" w:rsidRPr="00FD68A8">
        <w:rPr>
          <w:rFonts w:ascii="Arial" w:hAnsi="Arial" w:cs="Arial"/>
          <w:sz w:val="17"/>
          <w:szCs w:val="17"/>
          <w:lang w:eastAsia="sk-SK"/>
        </w:rPr>
        <w:t>http://dx.doi.org/10.1093/annonc/mdr167</w:t>
      </w:r>
      <w:r w:rsidR="00C15118">
        <w:rPr>
          <w:rFonts w:ascii="Arial" w:hAnsi="Arial" w:cs="Arial"/>
          <w:sz w:val="17"/>
          <w:szCs w:val="17"/>
          <w:lang w:eastAsia="sk-SK"/>
        </w:rPr>
        <w:t>.</w:t>
      </w:r>
    </w:p>
    <w:p w:rsidR="00647003" w:rsidRPr="00FD68A8" w:rsidRDefault="00647003" w:rsidP="00455376">
      <w:pPr>
        <w:spacing w:after="120" w:line="240" w:lineRule="auto"/>
        <w:ind w:firstLine="284"/>
        <w:rPr>
          <w:rFonts w:ascii="Arial" w:hAnsi="Arial" w:cs="Arial"/>
          <w:sz w:val="17"/>
          <w:szCs w:val="17"/>
        </w:rPr>
      </w:pPr>
      <w:r w:rsidRPr="00FD68A8">
        <w:rPr>
          <w:rFonts w:ascii="Arial" w:hAnsi="Arial" w:cs="Arial"/>
          <w:sz w:val="17"/>
          <w:szCs w:val="17"/>
        </w:rPr>
        <w:t xml:space="preserve">BRATHWAITE, O., </w:t>
      </w:r>
      <w:proofErr w:type="spellStart"/>
      <w:r w:rsidRPr="00FD68A8">
        <w:rPr>
          <w:rFonts w:ascii="Arial" w:hAnsi="Arial" w:cs="Arial"/>
          <w:sz w:val="17"/>
          <w:szCs w:val="17"/>
        </w:rPr>
        <w:t>et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al. (1992) p53mutations in C57BL/6J </w:t>
      </w:r>
      <w:proofErr w:type="spellStart"/>
      <w:r w:rsidRPr="00FD68A8">
        <w:rPr>
          <w:rFonts w:ascii="Arial" w:hAnsi="Arial" w:cs="Arial"/>
          <w:sz w:val="17"/>
          <w:szCs w:val="17"/>
        </w:rPr>
        <w:t>murine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thymic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lymphomas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induced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by </w:t>
      </w:r>
      <w:r w:rsidRPr="00FD68A8">
        <w:rPr>
          <w:rFonts w:ascii="Arial" w:hAnsi="Arial" w:cs="Arial"/>
          <w:noProof/>
          <w:sz w:val="17"/>
          <w:szCs w:val="17"/>
        </w:rPr>
        <w:t xml:space="preserve">ᵞ-irradiation and N-methylnitrosourea. </w:t>
      </w:r>
      <w:r w:rsidRPr="00FD68A8">
        <w:rPr>
          <w:rFonts w:ascii="Arial" w:hAnsi="Arial" w:cs="Arial"/>
          <w:i/>
          <w:noProof/>
          <w:sz w:val="17"/>
          <w:szCs w:val="17"/>
        </w:rPr>
        <w:t>Cancer Res</w:t>
      </w:r>
      <w:r w:rsidRPr="00FD68A8">
        <w:rPr>
          <w:rFonts w:ascii="Arial" w:hAnsi="Arial" w:cs="Arial"/>
          <w:noProof/>
          <w:sz w:val="17"/>
          <w:szCs w:val="17"/>
        </w:rPr>
        <w:t>, vol.  52, pp. 3791-3795.</w:t>
      </w:r>
    </w:p>
    <w:p w:rsidR="0041697A" w:rsidRPr="00FD68A8" w:rsidRDefault="0093163C" w:rsidP="00455376">
      <w:pPr>
        <w:pStyle w:val="Bibliografia"/>
        <w:spacing w:after="120"/>
        <w:ind w:firstLine="284"/>
        <w:rPr>
          <w:rFonts w:ascii="Arial" w:hAnsi="Arial" w:cs="Arial"/>
          <w:noProof/>
          <w:sz w:val="17"/>
          <w:szCs w:val="17"/>
        </w:rPr>
      </w:pPr>
      <w:r w:rsidRPr="00FD68A8">
        <w:rPr>
          <w:rFonts w:ascii="Arial" w:hAnsi="Arial" w:cs="Arial"/>
          <w:bCs/>
          <w:noProof/>
          <w:sz w:val="17"/>
          <w:szCs w:val="17"/>
        </w:rPr>
        <w:t>DEVITA V</w:t>
      </w:r>
      <w:r w:rsidR="0041697A" w:rsidRPr="00FD68A8">
        <w:rPr>
          <w:rFonts w:ascii="Arial" w:hAnsi="Arial" w:cs="Arial"/>
          <w:bCs/>
          <w:noProof/>
          <w:sz w:val="17"/>
          <w:szCs w:val="17"/>
        </w:rPr>
        <w:t>. et al.</w:t>
      </w:r>
      <w:r w:rsidR="0041697A" w:rsidRPr="00FD68A8">
        <w:rPr>
          <w:rFonts w:ascii="Arial" w:hAnsi="Arial" w:cs="Arial"/>
          <w:noProof/>
          <w:sz w:val="17"/>
          <w:szCs w:val="17"/>
        </w:rPr>
        <w:t xml:space="preserve"> </w:t>
      </w:r>
      <w:r w:rsidRPr="00FD68A8">
        <w:rPr>
          <w:rFonts w:ascii="Arial" w:hAnsi="Arial" w:cs="Arial"/>
          <w:noProof/>
          <w:sz w:val="17"/>
          <w:szCs w:val="17"/>
        </w:rPr>
        <w:t xml:space="preserve">(2015) </w:t>
      </w:r>
      <w:r w:rsidR="0041697A" w:rsidRPr="00FD68A8">
        <w:rPr>
          <w:rFonts w:ascii="Arial" w:hAnsi="Arial" w:cs="Arial"/>
          <w:i/>
          <w:iCs/>
          <w:noProof/>
          <w:sz w:val="17"/>
          <w:szCs w:val="17"/>
        </w:rPr>
        <w:t xml:space="preserve">Cancer: Principles &amp; Practice of Oncology. Primer of the Molecular Biology of Cancer. </w:t>
      </w:r>
      <w:r w:rsidR="0041697A" w:rsidRPr="00FD68A8">
        <w:rPr>
          <w:rFonts w:ascii="Arial" w:hAnsi="Arial" w:cs="Arial"/>
          <w:noProof/>
          <w:sz w:val="17"/>
          <w:szCs w:val="17"/>
        </w:rPr>
        <w:t xml:space="preserve">s.l. : </w:t>
      </w:r>
      <w:r w:rsidRPr="00FD68A8">
        <w:rPr>
          <w:rFonts w:ascii="Arial" w:hAnsi="Arial" w:cs="Arial"/>
          <w:noProof/>
          <w:sz w:val="17"/>
          <w:szCs w:val="17"/>
        </w:rPr>
        <w:t>Wolters Kluwer</w:t>
      </w:r>
      <w:r w:rsidR="0041697A" w:rsidRPr="00FD68A8">
        <w:rPr>
          <w:rFonts w:ascii="Arial" w:hAnsi="Arial" w:cs="Arial"/>
          <w:noProof/>
          <w:sz w:val="17"/>
          <w:szCs w:val="17"/>
        </w:rPr>
        <w:t>. 978-1496310637.</w:t>
      </w:r>
    </w:p>
    <w:p w:rsidR="00647003" w:rsidRPr="00FD68A8" w:rsidRDefault="00647003" w:rsidP="00455376">
      <w:pPr>
        <w:pStyle w:val="Bibliografia"/>
        <w:spacing w:after="120"/>
        <w:ind w:firstLine="284"/>
        <w:rPr>
          <w:rFonts w:ascii="Arial" w:hAnsi="Arial" w:cs="Arial"/>
          <w:noProof/>
          <w:sz w:val="17"/>
          <w:szCs w:val="17"/>
        </w:rPr>
      </w:pPr>
      <w:r w:rsidRPr="00FD68A8">
        <w:rPr>
          <w:rFonts w:ascii="Arial" w:hAnsi="Arial" w:cs="Arial"/>
          <w:noProof/>
          <w:sz w:val="17"/>
          <w:szCs w:val="17"/>
        </w:rPr>
        <w:t xml:space="preserve">D´HAESE, J.G., et al. (2005) Chromosomal aberrations in follicular non-Hodgkin lymphomas of Japanese patients, detected with comparative genomic hybridization and polymerase chain reaction analysis. </w:t>
      </w:r>
      <w:r w:rsidRPr="00FD68A8">
        <w:rPr>
          <w:rFonts w:ascii="Arial" w:hAnsi="Arial" w:cs="Arial"/>
          <w:i/>
          <w:noProof/>
          <w:sz w:val="17"/>
          <w:szCs w:val="17"/>
        </w:rPr>
        <w:t>Cancer Genet Cytogenet</w:t>
      </w:r>
      <w:r w:rsidRPr="00FD68A8">
        <w:rPr>
          <w:rFonts w:ascii="Arial" w:hAnsi="Arial" w:cs="Arial"/>
          <w:noProof/>
          <w:sz w:val="17"/>
          <w:szCs w:val="17"/>
        </w:rPr>
        <w:t>, vol. 162, pp. 107-114.</w:t>
      </w:r>
      <w:r w:rsidR="000700AC" w:rsidRPr="00FD68A8">
        <w:rPr>
          <w:rFonts w:ascii="Arial" w:hAnsi="Arial" w:cs="Arial"/>
          <w:noProof/>
          <w:sz w:val="17"/>
          <w:szCs w:val="17"/>
        </w:rPr>
        <w:t xml:space="preserve"> </w:t>
      </w:r>
      <w:proofErr w:type="spellStart"/>
      <w:r w:rsidR="00FD68A8">
        <w:rPr>
          <w:rStyle w:val="absmetadatalabel3"/>
          <w:rFonts w:ascii="Arial" w:hAnsi="Arial" w:cs="Arial"/>
          <w:sz w:val="17"/>
          <w:szCs w:val="17"/>
        </w:rPr>
        <w:t>d</w:t>
      </w:r>
      <w:r w:rsidR="000700AC" w:rsidRPr="00FD68A8">
        <w:rPr>
          <w:rStyle w:val="absmetadatalabel3"/>
          <w:rFonts w:ascii="Arial" w:hAnsi="Arial" w:cs="Arial"/>
          <w:sz w:val="17"/>
          <w:szCs w:val="17"/>
        </w:rPr>
        <w:t>oi</w:t>
      </w:r>
      <w:proofErr w:type="spellEnd"/>
      <w:r w:rsidR="000700AC" w:rsidRPr="00FD68A8">
        <w:rPr>
          <w:rStyle w:val="absmetadatalabel3"/>
          <w:rFonts w:ascii="Arial" w:hAnsi="Arial" w:cs="Arial"/>
          <w:sz w:val="17"/>
          <w:szCs w:val="17"/>
        </w:rPr>
        <w:t>:</w:t>
      </w:r>
      <w:r w:rsidR="000700AC" w:rsidRPr="00FD68A8">
        <w:rPr>
          <w:rFonts w:ascii="Arial" w:hAnsi="Arial" w:cs="Arial"/>
          <w:sz w:val="17"/>
          <w:szCs w:val="17"/>
        </w:rPr>
        <w:t xml:space="preserve"> //dx.doi.org/</w:t>
      </w:r>
      <w:r w:rsidR="000700AC" w:rsidRPr="00FD68A8">
        <w:rPr>
          <w:rStyle w:val="absnonlinkmetadata8"/>
          <w:rFonts w:ascii="Arial" w:hAnsi="Arial" w:cs="Arial"/>
          <w:color w:val="auto"/>
          <w:sz w:val="17"/>
          <w:szCs w:val="17"/>
        </w:rPr>
        <w:t>10.1016/j.cancergencyto.2005.04.004</w:t>
      </w:r>
      <w:r w:rsidR="00C15118">
        <w:rPr>
          <w:rStyle w:val="absnonlinkmetadata8"/>
          <w:rFonts w:ascii="Arial" w:hAnsi="Arial" w:cs="Arial"/>
          <w:color w:val="auto"/>
          <w:sz w:val="17"/>
          <w:szCs w:val="17"/>
        </w:rPr>
        <w:t>.</w:t>
      </w:r>
    </w:p>
    <w:p w:rsidR="00647003" w:rsidRPr="00FD68A8" w:rsidRDefault="00647003" w:rsidP="00455376">
      <w:pPr>
        <w:spacing w:after="120" w:line="240" w:lineRule="auto"/>
        <w:ind w:firstLine="284"/>
        <w:rPr>
          <w:rFonts w:ascii="Arial" w:hAnsi="Arial" w:cs="Arial"/>
          <w:sz w:val="17"/>
          <w:szCs w:val="17"/>
        </w:rPr>
      </w:pPr>
      <w:r w:rsidRPr="00FD68A8">
        <w:rPr>
          <w:rFonts w:ascii="Arial" w:hAnsi="Arial" w:cs="Arial"/>
          <w:sz w:val="17"/>
          <w:szCs w:val="17"/>
        </w:rPr>
        <w:t xml:space="preserve">DRÁŽOVSKÁ, M., </w:t>
      </w:r>
      <w:proofErr w:type="spellStart"/>
      <w:r w:rsidRPr="00FD68A8">
        <w:rPr>
          <w:rFonts w:ascii="Arial" w:hAnsi="Arial" w:cs="Arial"/>
          <w:sz w:val="17"/>
          <w:szCs w:val="17"/>
        </w:rPr>
        <w:t>et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al. (2016) </w:t>
      </w:r>
      <w:proofErr w:type="spellStart"/>
      <w:r w:rsidRPr="00FD68A8">
        <w:rPr>
          <w:rFonts w:ascii="Arial" w:hAnsi="Arial" w:cs="Arial"/>
          <w:sz w:val="17"/>
          <w:szCs w:val="17"/>
        </w:rPr>
        <w:t>Comparative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genomic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hybri</w:t>
      </w:r>
      <w:r w:rsidR="007557FC" w:rsidRPr="00FD68A8">
        <w:rPr>
          <w:rFonts w:ascii="Arial" w:hAnsi="Arial" w:cs="Arial"/>
          <w:sz w:val="17"/>
          <w:szCs w:val="17"/>
        </w:rPr>
        <w:t>dization</w:t>
      </w:r>
      <w:proofErr w:type="spellEnd"/>
      <w:r w:rsidR="007557FC" w:rsidRPr="00FD68A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="007557FC" w:rsidRPr="00FD68A8">
        <w:rPr>
          <w:rFonts w:ascii="Arial" w:hAnsi="Arial" w:cs="Arial"/>
          <w:sz w:val="17"/>
          <w:szCs w:val="17"/>
        </w:rPr>
        <w:t>detection</w:t>
      </w:r>
      <w:proofErr w:type="spellEnd"/>
      <w:r w:rsidR="007557FC"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7557FC" w:rsidRPr="00FD68A8">
        <w:rPr>
          <w:rFonts w:ascii="Arial" w:hAnsi="Arial" w:cs="Arial"/>
          <w:sz w:val="17"/>
          <w:szCs w:val="17"/>
        </w:rPr>
        <w:t>of</w:t>
      </w:r>
      <w:proofErr w:type="spellEnd"/>
      <w:r w:rsidR="007557FC" w:rsidRPr="00FD68A8">
        <w:rPr>
          <w:rFonts w:ascii="Arial" w:hAnsi="Arial" w:cs="Arial"/>
          <w:sz w:val="17"/>
          <w:szCs w:val="17"/>
        </w:rPr>
        <w:t xml:space="preserve"> DNA </w:t>
      </w:r>
      <w:proofErr w:type="spellStart"/>
      <w:r w:rsidR="007557FC" w:rsidRPr="00FD68A8">
        <w:rPr>
          <w:rFonts w:ascii="Arial" w:hAnsi="Arial" w:cs="Arial"/>
          <w:sz w:val="17"/>
          <w:szCs w:val="17"/>
        </w:rPr>
        <w:t>cha</w:t>
      </w:r>
      <w:r w:rsidRPr="00FD68A8">
        <w:rPr>
          <w:rFonts w:ascii="Arial" w:hAnsi="Arial" w:cs="Arial"/>
          <w:sz w:val="17"/>
          <w:szCs w:val="17"/>
        </w:rPr>
        <w:t>nges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FD68A8">
        <w:rPr>
          <w:rFonts w:ascii="Arial" w:hAnsi="Arial" w:cs="Arial"/>
          <w:sz w:val="17"/>
          <w:szCs w:val="17"/>
        </w:rPr>
        <w:t>canine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lymphomas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FD68A8">
        <w:rPr>
          <w:rFonts w:ascii="Arial" w:hAnsi="Arial" w:cs="Arial"/>
          <w:i/>
          <w:sz w:val="17"/>
          <w:szCs w:val="17"/>
        </w:rPr>
        <w:t>Anim</w:t>
      </w:r>
      <w:proofErr w:type="spellEnd"/>
      <w:r w:rsidRPr="00FD68A8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i/>
          <w:sz w:val="17"/>
          <w:szCs w:val="17"/>
        </w:rPr>
        <w:t>Sci</w:t>
      </w:r>
      <w:proofErr w:type="spellEnd"/>
      <w:r w:rsidRPr="00FD68A8">
        <w:rPr>
          <w:rFonts w:ascii="Arial" w:hAnsi="Arial" w:cs="Arial"/>
          <w:i/>
          <w:sz w:val="17"/>
          <w:szCs w:val="17"/>
        </w:rPr>
        <w:t xml:space="preserve"> J</w:t>
      </w:r>
      <w:r w:rsid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="00FD68A8">
        <w:rPr>
          <w:rFonts w:ascii="Arial" w:hAnsi="Arial" w:cs="Arial"/>
          <w:sz w:val="17"/>
          <w:szCs w:val="17"/>
        </w:rPr>
        <w:t>d</w:t>
      </w:r>
      <w:r w:rsidRPr="00FD68A8">
        <w:rPr>
          <w:rFonts w:ascii="Arial" w:hAnsi="Arial" w:cs="Arial"/>
          <w:sz w:val="17"/>
          <w:szCs w:val="17"/>
        </w:rPr>
        <w:t>oi</w:t>
      </w:r>
      <w:proofErr w:type="spellEnd"/>
      <w:r w:rsidRPr="00FD68A8">
        <w:rPr>
          <w:rFonts w:ascii="Arial" w:hAnsi="Arial" w:cs="Arial"/>
          <w:sz w:val="17"/>
          <w:szCs w:val="17"/>
        </w:rPr>
        <w:t>:</w:t>
      </w:r>
      <w:r w:rsidR="00922B3A" w:rsidRPr="00FD68A8">
        <w:rPr>
          <w:rFonts w:ascii="Arial" w:hAnsi="Arial" w:cs="Arial"/>
          <w:sz w:val="17"/>
          <w:szCs w:val="17"/>
        </w:rPr>
        <w:t xml:space="preserve"> //dx.doi.org/</w:t>
      </w:r>
      <w:r w:rsidRPr="00FD68A8">
        <w:rPr>
          <w:rFonts w:ascii="Arial" w:hAnsi="Arial" w:cs="Arial"/>
          <w:sz w:val="17"/>
          <w:szCs w:val="17"/>
        </w:rPr>
        <w:t>10.1111/asj.12582.</w:t>
      </w:r>
      <w:r w:rsidR="00922B3A" w:rsidRPr="00FD68A8">
        <w:rPr>
          <w:rFonts w:ascii="Arial" w:hAnsi="Arial" w:cs="Arial"/>
          <w:sz w:val="17"/>
          <w:szCs w:val="17"/>
        </w:rPr>
        <w:t xml:space="preserve">   </w:t>
      </w:r>
    </w:p>
    <w:p w:rsidR="00CF3CCC" w:rsidRPr="00FD68A8" w:rsidRDefault="0093163C" w:rsidP="00455376">
      <w:pPr>
        <w:tabs>
          <w:tab w:val="left" w:pos="3770"/>
        </w:tabs>
        <w:spacing w:after="120" w:line="240" w:lineRule="auto"/>
        <w:ind w:firstLine="284"/>
        <w:rPr>
          <w:rFonts w:ascii="Arial" w:hAnsi="Arial" w:cs="Arial"/>
          <w:noProof/>
          <w:sz w:val="17"/>
          <w:szCs w:val="17"/>
        </w:rPr>
      </w:pPr>
      <w:r w:rsidRPr="00FD68A8">
        <w:rPr>
          <w:rFonts w:ascii="Arial" w:hAnsi="Arial" w:cs="Arial"/>
          <w:noProof/>
          <w:sz w:val="17"/>
          <w:szCs w:val="17"/>
        </w:rPr>
        <w:t>HALLERMANN, C</w:t>
      </w:r>
      <w:r w:rsidR="00CF3CCC" w:rsidRPr="00FD68A8">
        <w:rPr>
          <w:rFonts w:ascii="Arial" w:hAnsi="Arial" w:cs="Arial"/>
          <w:noProof/>
          <w:sz w:val="17"/>
          <w:szCs w:val="17"/>
        </w:rPr>
        <w:t>.</w:t>
      </w:r>
      <w:r w:rsidR="00EF0649" w:rsidRPr="00FD68A8">
        <w:rPr>
          <w:rFonts w:ascii="Arial" w:hAnsi="Arial" w:cs="Arial"/>
          <w:noProof/>
          <w:sz w:val="17"/>
          <w:szCs w:val="17"/>
        </w:rPr>
        <w:t xml:space="preserve">, </w:t>
      </w:r>
      <w:r w:rsidR="00C27BD9" w:rsidRPr="00FD68A8">
        <w:rPr>
          <w:rFonts w:ascii="Arial" w:hAnsi="Arial" w:cs="Arial"/>
          <w:noProof/>
          <w:sz w:val="17"/>
          <w:szCs w:val="17"/>
        </w:rPr>
        <w:t>et al. (2004)</w:t>
      </w:r>
      <w:r w:rsidR="00EF0649" w:rsidRPr="00FD68A8">
        <w:rPr>
          <w:rFonts w:ascii="Arial" w:hAnsi="Arial" w:cs="Arial"/>
          <w:noProof/>
          <w:sz w:val="17"/>
          <w:szCs w:val="17"/>
        </w:rPr>
        <w:t xml:space="preserve"> </w:t>
      </w:r>
      <w:r w:rsidR="00432201" w:rsidRPr="00FD68A8">
        <w:rPr>
          <w:rFonts w:ascii="Arial" w:hAnsi="Arial" w:cs="Arial"/>
          <w:noProof/>
          <w:sz w:val="17"/>
          <w:szCs w:val="17"/>
        </w:rPr>
        <w:t xml:space="preserve">Chromosomal aberration patterns differ in subtypes of primary cutaneous B cell lymphomas. </w:t>
      </w:r>
      <w:r w:rsidR="00C27BD9" w:rsidRPr="00FD68A8">
        <w:rPr>
          <w:rFonts w:ascii="Arial" w:hAnsi="Arial" w:cs="Arial"/>
          <w:i/>
          <w:noProof/>
          <w:sz w:val="17"/>
          <w:szCs w:val="17"/>
        </w:rPr>
        <w:t>J</w:t>
      </w:r>
      <w:r w:rsidR="00432201" w:rsidRPr="00FD68A8">
        <w:rPr>
          <w:rFonts w:ascii="Arial" w:hAnsi="Arial" w:cs="Arial"/>
          <w:i/>
          <w:noProof/>
          <w:sz w:val="17"/>
          <w:szCs w:val="17"/>
        </w:rPr>
        <w:t xml:space="preserve"> Invest Dermatol</w:t>
      </w:r>
      <w:r w:rsidR="00432201" w:rsidRPr="00FD68A8">
        <w:rPr>
          <w:rFonts w:ascii="Arial" w:hAnsi="Arial" w:cs="Arial"/>
          <w:noProof/>
          <w:sz w:val="17"/>
          <w:szCs w:val="17"/>
        </w:rPr>
        <w:t>,</w:t>
      </w:r>
      <w:r w:rsidR="00CF3CCC" w:rsidRPr="00FD68A8">
        <w:rPr>
          <w:rFonts w:ascii="Arial" w:hAnsi="Arial" w:cs="Arial"/>
          <w:noProof/>
          <w:sz w:val="17"/>
          <w:szCs w:val="17"/>
        </w:rPr>
        <w:t xml:space="preserve"> </w:t>
      </w:r>
      <w:r w:rsidR="00C27BD9" w:rsidRPr="00FD68A8">
        <w:rPr>
          <w:rFonts w:ascii="Arial" w:hAnsi="Arial" w:cs="Arial"/>
          <w:noProof/>
          <w:sz w:val="17"/>
          <w:szCs w:val="17"/>
        </w:rPr>
        <w:t xml:space="preserve">vol. </w:t>
      </w:r>
      <w:r w:rsidR="00432201" w:rsidRPr="00FD68A8">
        <w:rPr>
          <w:rFonts w:ascii="Arial" w:hAnsi="Arial" w:cs="Arial"/>
          <w:noProof/>
          <w:sz w:val="17"/>
          <w:szCs w:val="17"/>
        </w:rPr>
        <w:t xml:space="preserve">253, </w:t>
      </w:r>
      <w:r w:rsidR="00C27BD9" w:rsidRPr="00FD68A8">
        <w:rPr>
          <w:rFonts w:ascii="Arial" w:hAnsi="Arial" w:cs="Arial"/>
          <w:noProof/>
          <w:sz w:val="17"/>
          <w:szCs w:val="17"/>
        </w:rPr>
        <w:t xml:space="preserve">pp. </w:t>
      </w:r>
      <w:r w:rsidR="00432201" w:rsidRPr="00FD68A8">
        <w:rPr>
          <w:rFonts w:ascii="Arial" w:hAnsi="Arial" w:cs="Arial"/>
          <w:noProof/>
          <w:sz w:val="17"/>
          <w:szCs w:val="17"/>
        </w:rPr>
        <w:t>49-53.</w:t>
      </w:r>
      <w:r w:rsidR="00651765" w:rsidRPr="00FD68A8">
        <w:rPr>
          <w:rFonts w:ascii="Arial" w:hAnsi="Arial" w:cs="Arial"/>
          <w:noProof/>
          <w:sz w:val="17"/>
          <w:szCs w:val="17"/>
        </w:rPr>
        <w:t xml:space="preserve"> </w:t>
      </w:r>
      <w:r w:rsidR="00651765" w:rsidRPr="00FD68A8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doi:10.1111/j.0022-202X.2003.12635.x</w:t>
      </w:r>
      <w:r w:rsidR="00C15118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.</w:t>
      </w:r>
    </w:p>
    <w:p w:rsidR="00647003" w:rsidRPr="00FD68A8" w:rsidRDefault="00647003" w:rsidP="00455376">
      <w:pPr>
        <w:spacing w:after="120" w:line="240" w:lineRule="auto"/>
        <w:ind w:firstLine="284"/>
        <w:rPr>
          <w:rFonts w:ascii="Arial" w:hAnsi="Arial" w:cs="Arial"/>
          <w:sz w:val="17"/>
          <w:szCs w:val="17"/>
        </w:rPr>
      </w:pPr>
      <w:r w:rsidRPr="00FD68A8">
        <w:rPr>
          <w:rFonts w:ascii="Arial" w:hAnsi="Arial" w:cs="Arial"/>
          <w:sz w:val="17"/>
          <w:szCs w:val="17"/>
        </w:rPr>
        <w:t xml:space="preserve">HOLLSTEIN, M., </w:t>
      </w:r>
      <w:proofErr w:type="spellStart"/>
      <w:r w:rsidRPr="00FD68A8">
        <w:rPr>
          <w:rFonts w:ascii="Arial" w:hAnsi="Arial" w:cs="Arial"/>
          <w:sz w:val="17"/>
          <w:szCs w:val="17"/>
        </w:rPr>
        <w:t>et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al. (1997) p53 </w:t>
      </w:r>
      <w:proofErr w:type="spellStart"/>
      <w:r w:rsidRPr="00FD68A8">
        <w:rPr>
          <w:rFonts w:ascii="Arial" w:hAnsi="Arial" w:cs="Arial"/>
          <w:sz w:val="17"/>
          <w:szCs w:val="17"/>
        </w:rPr>
        <w:t>gene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mutation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analysis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FD68A8">
        <w:rPr>
          <w:rFonts w:ascii="Arial" w:hAnsi="Arial" w:cs="Arial"/>
          <w:sz w:val="17"/>
          <w:szCs w:val="17"/>
        </w:rPr>
        <w:t>tumo</w:t>
      </w:r>
      <w:r w:rsidR="00605EEB" w:rsidRPr="00FD68A8">
        <w:rPr>
          <w:rFonts w:ascii="Arial" w:hAnsi="Arial" w:cs="Arial"/>
          <w:sz w:val="17"/>
          <w:szCs w:val="17"/>
        </w:rPr>
        <w:t>u</w:t>
      </w:r>
      <w:r w:rsidRPr="00FD68A8">
        <w:rPr>
          <w:rFonts w:ascii="Arial" w:hAnsi="Arial" w:cs="Arial"/>
          <w:sz w:val="17"/>
          <w:szCs w:val="17"/>
        </w:rPr>
        <w:t>rs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of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patients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exposed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to </w:t>
      </w:r>
      <w:proofErr w:type="spellStart"/>
      <w:r w:rsidRPr="00FD68A8">
        <w:rPr>
          <w:rFonts w:ascii="Arial" w:hAnsi="Arial" w:cs="Arial"/>
          <w:sz w:val="17"/>
          <w:szCs w:val="17"/>
        </w:rPr>
        <w:t>alpha-particles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FD68A8">
        <w:rPr>
          <w:rFonts w:ascii="Arial" w:hAnsi="Arial" w:cs="Arial"/>
          <w:i/>
          <w:sz w:val="17"/>
          <w:szCs w:val="17"/>
        </w:rPr>
        <w:t>Carcinogenesis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D68A8">
        <w:rPr>
          <w:rFonts w:ascii="Arial" w:hAnsi="Arial" w:cs="Arial"/>
          <w:sz w:val="17"/>
          <w:szCs w:val="17"/>
        </w:rPr>
        <w:t>vol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18, </w:t>
      </w:r>
      <w:proofErr w:type="spellStart"/>
      <w:r w:rsidRPr="00FD68A8">
        <w:rPr>
          <w:rFonts w:ascii="Arial" w:hAnsi="Arial" w:cs="Arial"/>
          <w:sz w:val="17"/>
          <w:szCs w:val="17"/>
        </w:rPr>
        <w:t>pp</w:t>
      </w:r>
      <w:proofErr w:type="spellEnd"/>
      <w:r w:rsidRPr="00FD68A8">
        <w:rPr>
          <w:rFonts w:ascii="Arial" w:hAnsi="Arial" w:cs="Arial"/>
          <w:sz w:val="17"/>
          <w:szCs w:val="17"/>
        </w:rPr>
        <w:t>. 511-516.</w:t>
      </w:r>
      <w:r w:rsidR="00651765"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651765" w:rsidRPr="00FD68A8">
        <w:rPr>
          <w:rFonts w:ascii="Arial" w:hAnsi="Arial" w:cs="Arial"/>
          <w:sz w:val="17"/>
          <w:szCs w:val="17"/>
          <w:shd w:val="clear" w:color="auto" w:fill="FFFFFF"/>
        </w:rPr>
        <w:t>doi</w:t>
      </w:r>
      <w:proofErr w:type="spellEnd"/>
      <w:r w:rsidR="00651765" w:rsidRPr="00FD68A8">
        <w:rPr>
          <w:rFonts w:ascii="Arial" w:hAnsi="Arial" w:cs="Arial"/>
          <w:sz w:val="17"/>
          <w:szCs w:val="17"/>
          <w:shd w:val="clear" w:color="auto" w:fill="FFFFFF"/>
        </w:rPr>
        <w:t>:</w:t>
      </w:r>
      <w:r w:rsidR="00651765" w:rsidRPr="00FD68A8">
        <w:rPr>
          <w:rStyle w:val="apple-converted-space"/>
          <w:rFonts w:ascii="Arial" w:hAnsi="Arial" w:cs="Arial"/>
          <w:sz w:val="17"/>
          <w:szCs w:val="17"/>
          <w:shd w:val="clear" w:color="auto" w:fill="FFFFFF"/>
        </w:rPr>
        <w:t> </w:t>
      </w:r>
      <w:r w:rsidR="00651765" w:rsidRPr="00FD68A8">
        <w:rPr>
          <w:rStyle w:val="slug-doi"/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10.1093/carcin/18.3.511</w:t>
      </w:r>
      <w:r w:rsidR="00C15118">
        <w:rPr>
          <w:rStyle w:val="slug-doi"/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.</w:t>
      </w:r>
      <w:r w:rsidR="00651765" w:rsidRPr="00FD68A8">
        <w:rPr>
          <w:rStyle w:val="slug-doi"/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 xml:space="preserve"> </w:t>
      </w:r>
    </w:p>
    <w:p w:rsidR="00647003" w:rsidRPr="00FD68A8" w:rsidRDefault="00647003" w:rsidP="00FD68A8">
      <w:pPr>
        <w:pStyle w:val="article-doi"/>
        <w:shd w:val="clear" w:color="auto" w:fill="FFFFFF"/>
        <w:spacing w:before="0" w:beforeAutospacing="0" w:after="240" w:afterAutospacing="0"/>
        <w:ind w:firstLine="284"/>
        <w:rPr>
          <w:rFonts w:ascii="Arial" w:hAnsi="Arial" w:cs="Arial"/>
          <w:sz w:val="17"/>
          <w:szCs w:val="17"/>
        </w:rPr>
      </w:pPr>
      <w:r w:rsidRPr="00FD68A8">
        <w:rPr>
          <w:rFonts w:ascii="Arial" w:hAnsi="Arial" w:cs="Arial"/>
          <w:sz w:val="17"/>
          <w:szCs w:val="17"/>
        </w:rPr>
        <w:t xml:space="preserve">MAYR, B., </w:t>
      </w:r>
      <w:proofErr w:type="spellStart"/>
      <w:r w:rsidRPr="00FD68A8">
        <w:rPr>
          <w:rFonts w:ascii="Arial" w:hAnsi="Arial" w:cs="Arial"/>
          <w:sz w:val="17"/>
          <w:szCs w:val="17"/>
        </w:rPr>
        <w:t>et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al. (2002) </w:t>
      </w:r>
      <w:proofErr w:type="spellStart"/>
      <w:r w:rsidRPr="00FD68A8">
        <w:rPr>
          <w:rFonts w:ascii="Arial" w:hAnsi="Arial" w:cs="Arial"/>
          <w:sz w:val="17"/>
          <w:szCs w:val="17"/>
        </w:rPr>
        <w:t>N-ras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mutation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FD68A8">
        <w:rPr>
          <w:rFonts w:ascii="Arial" w:hAnsi="Arial" w:cs="Arial"/>
          <w:sz w:val="17"/>
          <w:szCs w:val="17"/>
        </w:rPr>
        <w:t>feline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lymphoma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FD68A8">
        <w:rPr>
          <w:rFonts w:ascii="Arial" w:hAnsi="Arial" w:cs="Arial"/>
          <w:sz w:val="17"/>
          <w:szCs w:val="17"/>
        </w:rPr>
        <w:t>Low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frequency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of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N-ras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mutations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in a </w:t>
      </w:r>
      <w:proofErr w:type="spellStart"/>
      <w:r w:rsidRPr="00FD68A8">
        <w:rPr>
          <w:rFonts w:ascii="Arial" w:hAnsi="Arial" w:cs="Arial"/>
          <w:sz w:val="17"/>
          <w:szCs w:val="17"/>
        </w:rPr>
        <w:t>series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of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feline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D68A8">
        <w:rPr>
          <w:rFonts w:ascii="Arial" w:hAnsi="Arial" w:cs="Arial"/>
          <w:sz w:val="17"/>
          <w:szCs w:val="17"/>
        </w:rPr>
        <w:t>canine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and </w:t>
      </w:r>
      <w:proofErr w:type="spellStart"/>
      <w:r w:rsidRPr="00FD68A8">
        <w:rPr>
          <w:rFonts w:ascii="Arial" w:hAnsi="Arial" w:cs="Arial"/>
          <w:sz w:val="17"/>
          <w:szCs w:val="17"/>
        </w:rPr>
        <w:t>bovine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lymphomas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FD68A8">
        <w:rPr>
          <w:rFonts w:ascii="Arial" w:hAnsi="Arial" w:cs="Arial"/>
          <w:i/>
          <w:sz w:val="17"/>
          <w:szCs w:val="17"/>
        </w:rPr>
        <w:t>Vet</w:t>
      </w:r>
      <w:proofErr w:type="spellEnd"/>
      <w:r w:rsidRPr="00FD68A8">
        <w:rPr>
          <w:rFonts w:ascii="Arial" w:hAnsi="Arial" w:cs="Arial"/>
          <w:i/>
          <w:sz w:val="17"/>
          <w:szCs w:val="17"/>
        </w:rPr>
        <w:t xml:space="preserve"> J</w:t>
      </w:r>
      <w:r w:rsidRPr="00FD68A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D68A8">
        <w:rPr>
          <w:rFonts w:ascii="Arial" w:hAnsi="Arial" w:cs="Arial"/>
          <w:sz w:val="17"/>
          <w:szCs w:val="17"/>
        </w:rPr>
        <w:t>vol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163, </w:t>
      </w:r>
      <w:proofErr w:type="spellStart"/>
      <w:r w:rsidRPr="00FD68A8">
        <w:rPr>
          <w:rFonts w:ascii="Arial" w:hAnsi="Arial" w:cs="Arial"/>
          <w:sz w:val="17"/>
          <w:szCs w:val="17"/>
        </w:rPr>
        <w:t>pp</w:t>
      </w:r>
      <w:proofErr w:type="spellEnd"/>
      <w:r w:rsidRPr="00FD68A8">
        <w:rPr>
          <w:rFonts w:ascii="Arial" w:hAnsi="Arial" w:cs="Arial"/>
          <w:sz w:val="17"/>
          <w:szCs w:val="17"/>
        </w:rPr>
        <w:t>. 326-328.</w:t>
      </w:r>
      <w:r w:rsidR="00651765" w:rsidRPr="00FD68A8">
        <w:rPr>
          <w:rFonts w:ascii="Arial" w:hAnsi="Arial" w:cs="Arial"/>
          <w:sz w:val="17"/>
          <w:szCs w:val="17"/>
        </w:rPr>
        <w:t xml:space="preserve"> </w:t>
      </w:r>
      <w:r w:rsidR="00FD68A8">
        <w:rPr>
          <w:rFonts w:ascii="Arial" w:hAnsi="Arial" w:cs="Arial"/>
          <w:sz w:val="17"/>
          <w:szCs w:val="17"/>
        </w:rPr>
        <w:t>d</w:t>
      </w:r>
      <w:r w:rsidR="00797B9B" w:rsidRPr="00FD68A8">
        <w:rPr>
          <w:rFonts w:ascii="Arial" w:hAnsi="Arial" w:cs="Arial"/>
          <w:sz w:val="17"/>
          <w:szCs w:val="17"/>
        </w:rPr>
        <w:t>oi:10.1053/tvjl.2001.0691</w:t>
      </w:r>
      <w:r w:rsidR="00C15118">
        <w:rPr>
          <w:rFonts w:ascii="Arial" w:hAnsi="Arial" w:cs="Arial"/>
          <w:sz w:val="17"/>
          <w:szCs w:val="17"/>
        </w:rPr>
        <w:t>.</w:t>
      </w:r>
      <w:r w:rsidRPr="00FD68A8">
        <w:rPr>
          <w:rFonts w:ascii="Arial" w:hAnsi="Arial" w:cs="Arial"/>
          <w:noProof/>
          <w:sz w:val="17"/>
          <w:szCs w:val="17"/>
        </w:rPr>
        <w:t xml:space="preserve"> </w:t>
      </w:r>
    </w:p>
    <w:p w:rsidR="00647003" w:rsidRPr="00FD68A8" w:rsidRDefault="00647003" w:rsidP="00797B9B">
      <w:pPr>
        <w:spacing w:after="240" w:line="240" w:lineRule="auto"/>
        <w:ind w:firstLine="284"/>
        <w:rPr>
          <w:rFonts w:ascii="Arial" w:hAnsi="Arial" w:cs="Arial"/>
          <w:noProof/>
          <w:sz w:val="17"/>
          <w:szCs w:val="17"/>
        </w:rPr>
      </w:pPr>
      <w:r w:rsidRPr="00FD68A8">
        <w:rPr>
          <w:rFonts w:ascii="Arial" w:hAnsi="Arial" w:cs="Arial"/>
          <w:noProof/>
          <w:sz w:val="17"/>
          <w:szCs w:val="17"/>
        </w:rPr>
        <w:t xml:space="preserve">OHI, H., et al. (2007) Multi-step lymphomagenesis deduced from DNA changes in thymic lymphomas and atrophicthymuses at various times after ᵞ-irradiation. </w:t>
      </w:r>
      <w:r w:rsidRPr="00FD68A8">
        <w:rPr>
          <w:rFonts w:ascii="Arial" w:hAnsi="Arial" w:cs="Arial"/>
          <w:i/>
          <w:noProof/>
          <w:sz w:val="17"/>
          <w:szCs w:val="17"/>
        </w:rPr>
        <w:t>Oncogene</w:t>
      </w:r>
      <w:r w:rsidRPr="00FD68A8">
        <w:rPr>
          <w:rFonts w:ascii="Arial" w:hAnsi="Arial" w:cs="Arial"/>
          <w:noProof/>
          <w:sz w:val="17"/>
          <w:szCs w:val="17"/>
        </w:rPr>
        <w:t>, vol. 26, pp. 5280-5289.</w:t>
      </w:r>
      <w:r w:rsidR="00797B9B" w:rsidRPr="00FD68A8">
        <w:rPr>
          <w:rFonts w:ascii="Arial" w:hAnsi="Arial" w:cs="Arial"/>
          <w:noProof/>
          <w:sz w:val="17"/>
          <w:szCs w:val="17"/>
        </w:rPr>
        <w:t xml:space="preserve"> </w:t>
      </w:r>
      <w:r w:rsidR="00FD68A8">
        <w:rPr>
          <w:rFonts w:ascii="Arial" w:hAnsi="Arial" w:cs="Arial"/>
          <w:noProof/>
          <w:sz w:val="17"/>
          <w:szCs w:val="17"/>
        </w:rPr>
        <w:t>d</w:t>
      </w:r>
      <w:r w:rsidR="00797B9B" w:rsidRPr="00FD68A8">
        <w:rPr>
          <w:rFonts w:ascii="Arial" w:hAnsi="Arial" w:cs="Arial"/>
          <w:sz w:val="17"/>
          <w:szCs w:val="17"/>
          <w:shd w:val="clear" w:color="auto" w:fill="FFFFFF"/>
        </w:rPr>
        <w:t>oi:10.1038/sj.onc.1210325</w:t>
      </w:r>
      <w:r w:rsidR="00C15118">
        <w:rPr>
          <w:rFonts w:ascii="Arial" w:hAnsi="Arial" w:cs="Arial"/>
          <w:sz w:val="17"/>
          <w:szCs w:val="17"/>
          <w:shd w:val="clear" w:color="auto" w:fill="FFFFFF"/>
        </w:rPr>
        <w:t>.</w:t>
      </w:r>
    </w:p>
    <w:p w:rsidR="00647003" w:rsidRPr="00FD68A8" w:rsidRDefault="00647003" w:rsidP="00455376">
      <w:pPr>
        <w:spacing w:after="120" w:line="240" w:lineRule="auto"/>
        <w:ind w:firstLine="284"/>
        <w:rPr>
          <w:rFonts w:ascii="Arial" w:hAnsi="Arial" w:cs="Arial"/>
          <w:sz w:val="17"/>
          <w:szCs w:val="17"/>
        </w:rPr>
      </w:pPr>
      <w:r w:rsidRPr="00FD68A8">
        <w:rPr>
          <w:rFonts w:ascii="Arial" w:hAnsi="Arial" w:cs="Arial"/>
          <w:sz w:val="17"/>
          <w:szCs w:val="17"/>
        </w:rPr>
        <w:t xml:space="preserve">USHER, S.G., </w:t>
      </w:r>
      <w:proofErr w:type="spellStart"/>
      <w:r w:rsidRPr="00FD68A8">
        <w:rPr>
          <w:rFonts w:ascii="Arial" w:hAnsi="Arial" w:cs="Arial"/>
          <w:sz w:val="17"/>
          <w:szCs w:val="17"/>
        </w:rPr>
        <w:t>et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al. (2009) RAS, FLT3, and C-KIT </w:t>
      </w:r>
      <w:proofErr w:type="spellStart"/>
      <w:r w:rsidRPr="00FD68A8">
        <w:rPr>
          <w:rFonts w:ascii="Arial" w:hAnsi="Arial" w:cs="Arial"/>
          <w:sz w:val="17"/>
          <w:szCs w:val="17"/>
        </w:rPr>
        <w:t>mutations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Pr="00FD68A8">
        <w:rPr>
          <w:rFonts w:ascii="Arial" w:hAnsi="Arial" w:cs="Arial"/>
          <w:sz w:val="17"/>
          <w:szCs w:val="17"/>
        </w:rPr>
        <w:t>immunophenotyped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canine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sz w:val="17"/>
          <w:szCs w:val="17"/>
        </w:rPr>
        <w:t>leukemias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Pr="00FD68A8">
        <w:rPr>
          <w:rFonts w:ascii="Arial" w:hAnsi="Arial" w:cs="Arial"/>
          <w:sz w:val="17"/>
          <w:szCs w:val="17"/>
        </w:rPr>
        <w:t>Experimental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Pr="00FD68A8">
        <w:rPr>
          <w:rFonts w:ascii="Arial" w:hAnsi="Arial" w:cs="Arial"/>
          <w:i/>
          <w:sz w:val="17"/>
          <w:szCs w:val="17"/>
        </w:rPr>
        <w:t>Hematology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, </w:t>
      </w:r>
      <w:proofErr w:type="spellStart"/>
      <w:r w:rsidRPr="00FD68A8">
        <w:rPr>
          <w:rFonts w:ascii="Arial" w:hAnsi="Arial" w:cs="Arial"/>
          <w:sz w:val="17"/>
          <w:szCs w:val="17"/>
        </w:rPr>
        <w:t>vol</w:t>
      </w:r>
      <w:proofErr w:type="spellEnd"/>
      <w:r w:rsidRPr="00FD68A8">
        <w:rPr>
          <w:rFonts w:ascii="Arial" w:hAnsi="Arial" w:cs="Arial"/>
          <w:sz w:val="17"/>
          <w:szCs w:val="17"/>
        </w:rPr>
        <w:t xml:space="preserve">. 37, </w:t>
      </w:r>
      <w:proofErr w:type="spellStart"/>
      <w:r w:rsidRPr="00FD68A8">
        <w:rPr>
          <w:rFonts w:ascii="Arial" w:hAnsi="Arial" w:cs="Arial"/>
          <w:sz w:val="17"/>
          <w:szCs w:val="17"/>
        </w:rPr>
        <w:t>pp</w:t>
      </w:r>
      <w:proofErr w:type="spellEnd"/>
      <w:r w:rsidRPr="00FD68A8">
        <w:rPr>
          <w:rFonts w:ascii="Arial" w:hAnsi="Arial" w:cs="Arial"/>
          <w:sz w:val="17"/>
          <w:szCs w:val="17"/>
        </w:rPr>
        <w:t>. 65-77.</w:t>
      </w:r>
      <w:r w:rsidR="00797B9B" w:rsidRPr="00FD68A8">
        <w:rPr>
          <w:rFonts w:ascii="Arial" w:hAnsi="Arial" w:cs="Arial"/>
          <w:sz w:val="17"/>
          <w:szCs w:val="17"/>
        </w:rPr>
        <w:t xml:space="preserve"> </w:t>
      </w:r>
      <w:r w:rsidR="00FD68A8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d</w:t>
      </w:r>
      <w:r w:rsidR="00797B9B" w:rsidRPr="00FD68A8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oi:10.1016/j.exphem.2008.09.005</w:t>
      </w:r>
      <w:r w:rsidR="00C15118">
        <w:rPr>
          <w:rFonts w:ascii="Arial" w:hAnsi="Arial" w:cs="Arial"/>
          <w:sz w:val="17"/>
          <w:szCs w:val="17"/>
          <w:bdr w:val="none" w:sz="0" w:space="0" w:color="auto" w:frame="1"/>
          <w:shd w:val="clear" w:color="auto" w:fill="FFFFFF"/>
        </w:rPr>
        <w:t>.</w:t>
      </w:r>
    </w:p>
    <w:p w:rsidR="00647003" w:rsidRPr="00FD68A8" w:rsidRDefault="00647003" w:rsidP="00455376">
      <w:pPr>
        <w:pStyle w:val="Bibliografia"/>
        <w:spacing w:after="120"/>
        <w:ind w:firstLine="284"/>
        <w:rPr>
          <w:rFonts w:ascii="Arial" w:hAnsi="Arial" w:cs="Arial"/>
          <w:noProof/>
          <w:sz w:val="17"/>
          <w:szCs w:val="17"/>
        </w:rPr>
      </w:pPr>
      <w:r w:rsidRPr="00FD68A8">
        <w:rPr>
          <w:rFonts w:ascii="Arial" w:hAnsi="Arial" w:cs="Arial"/>
          <w:i/>
          <w:iCs/>
          <w:noProof/>
          <w:sz w:val="17"/>
          <w:szCs w:val="17"/>
        </w:rPr>
        <w:t xml:space="preserve">WHO (2008) Classification of Tumours of Haematopoietic and Lymphoid Tissues. </w:t>
      </w:r>
      <w:r w:rsidRPr="00FD68A8">
        <w:rPr>
          <w:rFonts w:ascii="Arial" w:hAnsi="Arial" w:cs="Arial"/>
          <w:bCs/>
          <w:noProof/>
          <w:sz w:val="17"/>
          <w:szCs w:val="17"/>
        </w:rPr>
        <w:t>Swerdlow, S. H. et al.</w:t>
      </w:r>
      <w:r w:rsidRPr="00FD68A8">
        <w:rPr>
          <w:rFonts w:ascii="Arial" w:hAnsi="Arial" w:cs="Arial"/>
          <w:noProof/>
          <w:sz w:val="17"/>
          <w:szCs w:val="17"/>
        </w:rPr>
        <w:t xml:space="preserve"> Lyon, France : IARC Press, vol. 117, pp. 5019-5030.</w:t>
      </w:r>
    </w:p>
    <w:p w:rsidR="006B5560" w:rsidRPr="00FD68A8" w:rsidRDefault="00C27BD9" w:rsidP="00455376">
      <w:pPr>
        <w:spacing w:after="120" w:line="240" w:lineRule="auto"/>
        <w:ind w:firstLine="284"/>
        <w:rPr>
          <w:rFonts w:ascii="Arial" w:hAnsi="Arial" w:cs="Arial"/>
          <w:sz w:val="17"/>
          <w:szCs w:val="17"/>
        </w:rPr>
      </w:pPr>
      <w:r w:rsidRPr="00FD68A8">
        <w:rPr>
          <w:rFonts w:ascii="Arial" w:hAnsi="Arial" w:cs="Arial"/>
          <w:sz w:val="17"/>
          <w:szCs w:val="17"/>
        </w:rPr>
        <w:t xml:space="preserve">YORK, D., </w:t>
      </w:r>
      <w:proofErr w:type="spellStart"/>
      <w:r w:rsidR="002807B1" w:rsidRPr="00FD68A8">
        <w:rPr>
          <w:rFonts w:ascii="Arial" w:hAnsi="Arial" w:cs="Arial"/>
          <w:sz w:val="17"/>
          <w:szCs w:val="17"/>
        </w:rPr>
        <w:t>et</w:t>
      </w:r>
      <w:proofErr w:type="spellEnd"/>
      <w:r w:rsidR="002807B1" w:rsidRPr="00FD68A8">
        <w:rPr>
          <w:rFonts w:ascii="Arial" w:hAnsi="Arial" w:cs="Arial"/>
          <w:sz w:val="17"/>
          <w:szCs w:val="17"/>
        </w:rPr>
        <w:t xml:space="preserve"> al.</w:t>
      </w:r>
      <w:r w:rsidR="00FD68A8" w:rsidRPr="00FD68A8">
        <w:rPr>
          <w:rFonts w:ascii="Arial" w:hAnsi="Arial" w:cs="Arial"/>
          <w:sz w:val="17"/>
          <w:szCs w:val="17"/>
        </w:rPr>
        <w:t xml:space="preserve"> (2012</w:t>
      </w:r>
      <w:r w:rsidRPr="00FD68A8">
        <w:rPr>
          <w:rFonts w:ascii="Arial" w:hAnsi="Arial" w:cs="Arial"/>
          <w:sz w:val="17"/>
          <w:szCs w:val="17"/>
        </w:rPr>
        <w:t>)</w:t>
      </w:r>
      <w:r w:rsidR="00C12366" w:rsidRPr="00FD68A8">
        <w:rPr>
          <w:rFonts w:ascii="Arial" w:hAnsi="Arial" w:cs="Arial"/>
          <w:sz w:val="17"/>
          <w:szCs w:val="17"/>
        </w:rPr>
        <w:t xml:space="preserve"> TP53 </w:t>
      </w:r>
      <w:proofErr w:type="spellStart"/>
      <w:r w:rsidR="00C12366" w:rsidRPr="00FD68A8">
        <w:rPr>
          <w:rFonts w:ascii="Arial" w:hAnsi="Arial" w:cs="Arial"/>
          <w:sz w:val="17"/>
          <w:szCs w:val="17"/>
        </w:rPr>
        <w:t>mutations</w:t>
      </w:r>
      <w:proofErr w:type="spellEnd"/>
      <w:r w:rsidR="00C12366" w:rsidRPr="00FD68A8">
        <w:rPr>
          <w:rFonts w:ascii="Arial" w:hAnsi="Arial" w:cs="Arial"/>
          <w:sz w:val="17"/>
          <w:szCs w:val="17"/>
        </w:rPr>
        <w:t xml:space="preserve"> in </w:t>
      </w:r>
      <w:proofErr w:type="spellStart"/>
      <w:r w:rsidR="00C12366" w:rsidRPr="00FD68A8">
        <w:rPr>
          <w:rFonts w:ascii="Arial" w:hAnsi="Arial" w:cs="Arial"/>
          <w:sz w:val="17"/>
          <w:szCs w:val="17"/>
        </w:rPr>
        <w:t>canine</w:t>
      </w:r>
      <w:proofErr w:type="spellEnd"/>
      <w:r w:rsidR="00C12366"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12366" w:rsidRPr="00FD68A8">
        <w:rPr>
          <w:rFonts w:ascii="Arial" w:hAnsi="Arial" w:cs="Arial"/>
          <w:sz w:val="17"/>
          <w:szCs w:val="17"/>
        </w:rPr>
        <w:t>brain</w:t>
      </w:r>
      <w:proofErr w:type="spellEnd"/>
      <w:r w:rsidR="00C12366"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C12366" w:rsidRPr="00FD68A8">
        <w:rPr>
          <w:rFonts w:ascii="Arial" w:hAnsi="Arial" w:cs="Arial"/>
          <w:sz w:val="17"/>
          <w:szCs w:val="17"/>
        </w:rPr>
        <w:t>tumo</w:t>
      </w:r>
      <w:r w:rsidR="00605EEB" w:rsidRPr="00FD68A8">
        <w:rPr>
          <w:rFonts w:ascii="Arial" w:hAnsi="Arial" w:cs="Arial"/>
          <w:sz w:val="17"/>
          <w:szCs w:val="17"/>
        </w:rPr>
        <w:t>u</w:t>
      </w:r>
      <w:r w:rsidR="00C12366" w:rsidRPr="00FD68A8">
        <w:rPr>
          <w:rFonts w:ascii="Arial" w:hAnsi="Arial" w:cs="Arial"/>
          <w:sz w:val="17"/>
          <w:szCs w:val="17"/>
        </w:rPr>
        <w:t>rs</w:t>
      </w:r>
      <w:proofErr w:type="spellEnd"/>
      <w:r w:rsidR="00C12366" w:rsidRPr="00FD68A8">
        <w:rPr>
          <w:rFonts w:ascii="Arial" w:hAnsi="Arial" w:cs="Arial"/>
          <w:sz w:val="17"/>
          <w:szCs w:val="17"/>
        </w:rPr>
        <w:t xml:space="preserve">. </w:t>
      </w:r>
      <w:proofErr w:type="spellStart"/>
      <w:r w:rsidR="00F704EA" w:rsidRPr="00FD68A8">
        <w:rPr>
          <w:rFonts w:ascii="Arial" w:hAnsi="Arial" w:cs="Arial"/>
          <w:i/>
          <w:sz w:val="17"/>
          <w:szCs w:val="17"/>
        </w:rPr>
        <w:t>Vet</w:t>
      </w:r>
      <w:proofErr w:type="spellEnd"/>
      <w:r w:rsidR="00C12366" w:rsidRPr="00FD68A8">
        <w:rPr>
          <w:rFonts w:ascii="Arial" w:hAnsi="Arial" w:cs="Arial"/>
          <w:i/>
          <w:sz w:val="17"/>
          <w:szCs w:val="17"/>
        </w:rPr>
        <w:t xml:space="preserve"> </w:t>
      </w:r>
      <w:proofErr w:type="spellStart"/>
      <w:r w:rsidR="00C12366" w:rsidRPr="00FD68A8">
        <w:rPr>
          <w:rFonts w:ascii="Arial" w:hAnsi="Arial" w:cs="Arial"/>
          <w:i/>
          <w:sz w:val="17"/>
          <w:szCs w:val="17"/>
        </w:rPr>
        <w:t>Pathol</w:t>
      </w:r>
      <w:proofErr w:type="spellEnd"/>
      <w:r w:rsidRPr="00FD68A8">
        <w:rPr>
          <w:rFonts w:ascii="Arial" w:hAnsi="Arial" w:cs="Arial"/>
          <w:sz w:val="17"/>
          <w:szCs w:val="17"/>
        </w:rPr>
        <w:t>,</w:t>
      </w:r>
      <w:r w:rsid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D68A8">
        <w:rPr>
          <w:rFonts w:ascii="Arial" w:hAnsi="Arial" w:cs="Arial"/>
          <w:sz w:val="17"/>
          <w:szCs w:val="17"/>
        </w:rPr>
        <w:t>vol</w:t>
      </w:r>
      <w:proofErr w:type="spellEnd"/>
      <w:r w:rsidR="00FD68A8">
        <w:rPr>
          <w:rFonts w:ascii="Arial" w:hAnsi="Arial" w:cs="Arial"/>
          <w:sz w:val="17"/>
          <w:szCs w:val="17"/>
        </w:rPr>
        <w:t xml:space="preserve">. 49, </w:t>
      </w:r>
      <w:proofErr w:type="spellStart"/>
      <w:r w:rsidR="00FD68A8">
        <w:rPr>
          <w:rFonts w:ascii="Arial" w:hAnsi="Arial" w:cs="Arial"/>
          <w:sz w:val="17"/>
          <w:szCs w:val="17"/>
        </w:rPr>
        <w:t>pp</w:t>
      </w:r>
      <w:proofErr w:type="spellEnd"/>
      <w:r w:rsidR="00FD68A8">
        <w:rPr>
          <w:rFonts w:ascii="Arial" w:hAnsi="Arial" w:cs="Arial"/>
          <w:sz w:val="17"/>
          <w:szCs w:val="17"/>
        </w:rPr>
        <w:t>. 796-801.</w:t>
      </w:r>
      <w:r w:rsidR="00FD68A8" w:rsidRPr="00FD68A8">
        <w:rPr>
          <w:rFonts w:ascii="Arial" w:hAnsi="Arial" w:cs="Arial"/>
          <w:sz w:val="17"/>
          <w:szCs w:val="17"/>
        </w:rPr>
        <w:t xml:space="preserve"> </w:t>
      </w:r>
      <w:proofErr w:type="spellStart"/>
      <w:r w:rsidR="00FD68A8">
        <w:rPr>
          <w:rFonts w:ascii="Arial" w:hAnsi="Arial" w:cs="Arial"/>
          <w:sz w:val="17"/>
          <w:szCs w:val="17"/>
        </w:rPr>
        <w:t>d</w:t>
      </w:r>
      <w:r w:rsidR="00FD68A8" w:rsidRPr="00FD68A8">
        <w:rPr>
          <w:rFonts w:ascii="Arial" w:hAnsi="Arial" w:cs="Arial"/>
          <w:sz w:val="17"/>
          <w:szCs w:val="17"/>
        </w:rPr>
        <w:t>oi</w:t>
      </w:r>
      <w:proofErr w:type="spellEnd"/>
      <w:r w:rsidR="00FD68A8" w:rsidRPr="00FD68A8">
        <w:rPr>
          <w:rFonts w:ascii="Arial" w:hAnsi="Arial" w:cs="Arial"/>
          <w:sz w:val="17"/>
          <w:szCs w:val="17"/>
        </w:rPr>
        <w:t>: 10.1177/0300985811424734</w:t>
      </w:r>
      <w:r w:rsidR="00C12366" w:rsidRPr="00FD68A8">
        <w:rPr>
          <w:rFonts w:ascii="Arial" w:hAnsi="Arial" w:cs="Arial"/>
          <w:sz w:val="17"/>
          <w:szCs w:val="17"/>
        </w:rPr>
        <w:t>.</w:t>
      </w:r>
    </w:p>
    <w:sectPr w:rsidR="006B5560" w:rsidRPr="00FD68A8" w:rsidSect="00540679">
      <w:headerReference w:type="default" r:id="rId12"/>
      <w:footerReference w:type="default" r:id="rId13"/>
      <w:footnotePr>
        <w:pos w:val="beneathText"/>
      </w:footnotePr>
      <w:pgSz w:w="11906" w:h="16838"/>
      <w:pgMar w:top="1417" w:right="1417" w:bottom="1417" w:left="1417" w:header="850" w:footer="567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60A2" w:rsidRDefault="00EB60A2" w:rsidP="00E17DD5">
      <w:pPr>
        <w:spacing w:after="0" w:line="240" w:lineRule="auto"/>
      </w:pPr>
      <w:r>
        <w:separator/>
      </w:r>
    </w:p>
  </w:endnote>
  <w:endnote w:type="continuationSeparator" w:id="0">
    <w:p w:rsidR="00EB60A2" w:rsidRDefault="00EB60A2" w:rsidP="00E17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65260"/>
      <w:docPartObj>
        <w:docPartGallery w:val="Page Numbers (Bottom of Page)"/>
        <w:docPartUnique/>
      </w:docPartObj>
    </w:sdtPr>
    <w:sdtContent>
      <w:p w:rsidR="00CD48C9" w:rsidRDefault="000141B0">
        <w:pPr>
          <w:pStyle w:val="Pta"/>
          <w:jc w:val="center"/>
        </w:pPr>
        <w:r>
          <w:fldChar w:fldCharType="begin"/>
        </w:r>
        <w:r w:rsidR="00B01665">
          <w:instrText xml:space="preserve"> PAGE   \* MERGEFORMAT </w:instrText>
        </w:r>
        <w:r>
          <w:fldChar w:fldCharType="separate"/>
        </w:r>
        <w:r w:rsidR="00C1511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3C3862" w:rsidRPr="003C3862" w:rsidRDefault="003C3862" w:rsidP="003C3862">
    <w:pPr>
      <w:pStyle w:val="Pta"/>
      <w:spacing w:before="120"/>
      <w:jc w:val="center"/>
      <w:rPr>
        <w:rFonts w:ascii="Arial" w:hAnsi="Arial" w:cs="Arial"/>
        <w:b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60A2" w:rsidRDefault="00EB60A2" w:rsidP="00E17DD5">
      <w:pPr>
        <w:spacing w:after="0" w:line="240" w:lineRule="auto"/>
      </w:pPr>
      <w:r>
        <w:separator/>
      </w:r>
    </w:p>
  </w:footnote>
  <w:footnote w:type="continuationSeparator" w:id="0">
    <w:p w:rsidR="00EB60A2" w:rsidRDefault="00EB60A2" w:rsidP="00E17DD5">
      <w:pPr>
        <w:spacing w:after="0" w:line="240" w:lineRule="auto"/>
      </w:pPr>
      <w:r>
        <w:continuationSeparator/>
      </w:r>
    </w:p>
  </w:footnote>
  <w:footnote w:id="1">
    <w:p w:rsidR="00A56FA5" w:rsidRPr="00540679" w:rsidRDefault="00A56FA5">
      <w:pPr>
        <w:pStyle w:val="Textpoznmkypodiarou"/>
        <w:rPr>
          <w:rFonts w:ascii="Arial" w:hAnsi="Arial" w:cs="Arial"/>
          <w:color w:val="FF0000"/>
          <w:sz w:val="16"/>
          <w:szCs w:val="16"/>
        </w:rPr>
      </w:pPr>
      <w:r w:rsidRPr="00F642E4">
        <w:rPr>
          <w:rStyle w:val="Odkaznapoznmkupodiarou"/>
          <w:rFonts w:ascii="Arial" w:hAnsi="Arial" w:cs="Arial"/>
          <w:sz w:val="18"/>
          <w:szCs w:val="18"/>
        </w:rPr>
        <w:sym w:font="Symbol" w:char="F02A"/>
      </w:r>
      <w:r w:rsidRPr="00F642E4">
        <w:rPr>
          <w:rFonts w:ascii="Arial" w:hAnsi="Arial" w:cs="Arial"/>
          <w:sz w:val="18"/>
          <w:szCs w:val="18"/>
        </w:rPr>
        <w:t xml:space="preserve"> </w:t>
      </w:r>
      <w:r w:rsidR="003C3862" w:rsidRPr="00F642E4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C3862" w:rsidRPr="00540679">
        <w:rPr>
          <w:rFonts w:ascii="Arial" w:hAnsi="Arial" w:cs="Arial"/>
          <w:b/>
          <w:sz w:val="16"/>
          <w:szCs w:val="16"/>
        </w:rPr>
        <w:t>Correspon</w:t>
      </w:r>
      <w:r w:rsidR="00540679" w:rsidRPr="00540679">
        <w:rPr>
          <w:rFonts w:ascii="Arial" w:hAnsi="Arial" w:cs="Arial"/>
          <w:b/>
          <w:sz w:val="16"/>
          <w:szCs w:val="16"/>
        </w:rPr>
        <w:t>ding</w:t>
      </w:r>
      <w:proofErr w:type="spellEnd"/>
      <w:r w:rsidR="00540679" w:rsidRPr="00540679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540679" w:rsidRPr="00540679">
        <w:rPr>
          <w:rFonts w:ascii="Arial" w:hAnsi="Arial" w:cs="Arial"/>
          <w:b/>
          <w:sz w:val="16"/>
          <w:szCs w:val="16"/>
        </w:rPr>
        <w:t>Author</w:t>
      </w:r>
      <w:proofErr w:type="spellEnd"/>
      <w:r w:rsidR="003C3862" w:rsidRPr="00540679">
        <w:rPr>
          <w:rFonts w:ascii="Arial" w:hAnsi="Arial" w:cs="Arial"/>
          <w:b/>
          <w:sz w:val="16"/>
          <w:szCs w:val="16"/>
        </w:rPr>
        <w:t xml:space="preserve">: </w:t>
      </w:r>
      <w:r w:rsidR="006112BE">
        <w:rPr>
          <w:rFonts w:ascii="Arial" w:hAnsi="Arial" w:cs="Arial"/>
          <w:sz w:val="16"/>
          <w:szCs w:val="16"/>
        </w:rPr>
        <w:t xml:space="preserve">Monika </w:t>
      </w:r>
      <w:proofErr w:type="spellStart"/>
      <w:r w:rsidR="006112BE">
        <w:rPr>
          <w:rFonts w:ascii="Arial" w:hAnsi="Arial" w:cs="Arial"/>
          <w:sz w:val="16"/>
          <w:szCs w:val="16"/>
        </w:rPr>
        <w:t>Drážovská</w:t>
      </w:r>
      <w:proofErr w:type="spellEnd"/>
      <w:r w:rsidR="003C3862" w:rsidRPr="00540679">
        <w:rPr>
          <w:rFonts w:ascii="Arial" w:hAnsi="Arial" w:cs="Arial"/>
          <w:sz w:val="16"/>
          <w:szCs w:val="16"/>
        </w:rPr>
        <w:t xml:space="preserve">. </w:t>
      </w:r>
      <w:r w:rsidR="006112BE">
        <w:rPr>
          <w:rFonts w:ascii="Arial" w:hAnsi="Arial" w:cs="Arial"/>
          <w:sz w:val="16"/>
          <w:szCs w:val="16"/>
        </w:rPr>
        <w:t xml:space="preserve">Department </w:t>
      </w:r>
      <w:proofErr w:type="spellStart"/>
      <w:r w:rsidR="006112BE">
        <w:rPr>
          <w:rFonts w:ascii="Arial" w:hAnsi="Arial" w:cs="Arial"/>
          <w:sz w:val="16"/>
          <w:szCs w:val="16"/>
        </w:rPr>
        <w:t>of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112BE">
        <w:rPr>
          <w:rFonts w:ascii="Arial" w:hAnsi="Arial" w:cs="Arial"/>
          <w:sz w:val="16"/>
          <w:szCs w:val="16"/>
        </w:rPr>
        <w:t>Genetics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, </w:t>
      </w:r>
      <w:proofErr w:type="spellStart"/>
      <w:r w:rsidR="006112BE">
        <w:rPr>
          <w:rFonts w:ascii="Arial" w:hAnsi="Arial" w:cs="Arial"/>
          <w:sz w:val="16"/>
          <w:szCs w:val="16"/>
        </w:rPr>
        <w:t>University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112BE">
        <w:rPr>
          <w:rFonts w:ascii="Arial" w:hAnsi="Arial" w:cs="Arial"/>
          <w:sz w:val="16"/>
          <w:szCs w:val="16"/>
        </w:rPr>
        <w:t>of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112BE">
        <w:rPr>
          <w:rFonts w:ascii="Arial" w:hAnsi="Arial" w:cs="Arial"/>
          <w:sz w:val="16"/>
          <w:szCs w:val="16"/>
        </w:rPr>
        <w:t>Veterinary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6112BE">
        <w:rPr>
          <w:rFonts w:ascii="Arial" w:hAnsi="Arial" w:cs="Arial"/>
          <w:sz w:val="16"/>
          <w:szCs w:val="16"/>
        </w:rPr>
        <w:t>medicine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 and </w:t>
      </w:r>
      <w:proofErr w:type="spellStart"/>
      <w:r w:rsidR="006112BE">
        <w:rPr>
          <w:rFonts w:ascii="Arial" w:hAnsi="Arial" w:cs="Arial"/>
          <w:sz w:val="16"/>
          <w:szCs w:val="16"/>
        </w:rPr>
        <w:t>pharmacy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 in Košice, Komenského 73, 041 81, Košice, Slovak </w:t>
      </w:r>
      <w:proofErr w:type="spellStart"/>
      <w:r w:rsidR="006112BE">
        <w:rPr>
          <w:rFonts w:ascii="Arial" w:hAnsi="Arial" w:cs="Arial"/>
          <w:sz w:val="16"/>
          <w:szCs w:val="16"/>
        </w:rPr>
        <w:t>Republic</w:t>
      </w:r>
      <w:proofErr w:type="spellEnd"/>
      <w:r w:rsidR="006112BE">
        <w:rPr>
          <w:rFonts w:ascii="Arial" w:hAnsi="Arial" w:cs="Arial"/>
          <w:sz w:val="16"/>
          <w:szCs w:val="16"/>
        </w:rPr>
        <w:t xml:space="preserve">. </w:t>
      </w:r>
      <w:r w:rsidR="003C3862" w:rsidRPr="00540679">
        <w:rPr>
          <w:rFonts w:ascii="Arial" w:hAnsi="Arial" w:cs="Arial"/>
          <w:sz w:val="16"/>
          <w:szCs w:val="16"/>
        </w:rPr>
        <w:t xml:space="preserve">E-mail: </w:t>
      </w:r>
      <w:r w:rsidR="006112BE">
        <w:rPr>
          <w:rFonts w:ascii="Arial" w:hAnsi="Arial" w:cs="Arial"/>
          <w:sz w:val="16"/>
          <w:szCs w:val="16"/>
        </w:rPr>
        <w:t>drazovska</w:t>
      </w:r>
      <w:r w:rsidR="003C3862" w:rsidRPr="00540679">
        <w:rPr>
          <w:rFonts w:ascii="Arial" w:hAnsi="Arial" w:cs="Arial"/>
          <w:sz w:val="16"/>
          <w:szCs w:val="16"/>
        </w:rPr>
        <w:t>@</w:t>
      </w:r>
      <w:r w:rsidR="006112BE">
        <w:rPr>
          <w:rFonts w:ascii="Arial" w:hAnsi="Arial" w:cs="Arial"/>
          <w:sz w:val="16"/>
          <w:szCs w:val="16"/>
        </w:rPr>
        <w:t>gmail</w:t>
      </w:r>
      <w:r w:rsidR="003C3862" w:rsidRPr="00540679">
        <w:rPr>
          <w:rFonts w:ascii="Arial" w:hAnsi="Arial" w:cs="Arial"/>
          <w:sz w:val="16"/>
          <w:szCs w:val="16"/>
        </w:rPr>
        <w:t>.c</w:t>
      </w:r>
      <w:r w:rsidR="006112BE">
        <w:rPr>
          <w:rFonts w:ascii="Arial" w:hAnsi="Arial" w:cs="Arial"/>
          <w:sz w:val="16"/>
          <w:szCs w:val="16"/>
        </w:rPr>
        <w:t>om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DD5" w:rsidRDefault="00E17DD5" w:rsidP="00E17DD5">
    <w:pPr>
      <w:pStyle w:val="Hlavika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  <w:r w:rsidRPr="00E17DD5">
      <w:rPr>
        <w:rFonts w:ascii="Arial" w:hAnsi="Arial" w:cs="Arial"/>
        <w:sz w:val="18"/>
        <w:szCs w:val="18"/>
      </w:rPr>
      <w:t xml:space="preserve">Acta </w:t>
    </w:r>
    <w:proofErr w:type="spellStart"/>
    <w:r w:rsidRPr="00E17DD5">
      <w:rPr>
        <w:rFonts w:ascii="Arial" w:hAnsi="Arial" w:cs="Arial"/>
        <w:sz w:val="18"/>
        <w:szCs w:val="18"/>
      </w:rPr>
      <w:t>fytotechn</w:t>
    </w:r>
    <w:proofErr w:type="spellEnd"/>
    <w:r w:rsidRPr="00E17DD5">
      <w:rPr>
        <w:rFonts w:ascii="Arial" w:hAnsi="Arial" w:cs="Arial"/>
        <w:sz w:val="18"/>
        <w:szCs w:val="18"/>
      </w:rPr>
      <w:t xml:space="preserve"> </w:t>
    </w:r>
    <w:proofErr w:type="spellStart"/>
    <w:r w:rsidRPr="00E17DD5">
      <w:rPr>
        <w:rFonts w:ascii="Arial" w:hAnsi="Arial" w:cs="Arial"/>
        <w:sz w:val="18"/>
        <w:szCs w:val="18"/>
      </w:rPr>
      <w:t>zootechn</w:t>
    </w:r>
    <w:proofErr w:type="spellEnd"/>
    <w:r w:rsidRPr="00E17DD5">
      <w:rPr>
        <w:rFonts w:ascii="Arial" w:hAnsi="Arial" w:cs="Arial"/>
        <w:sz w:val="18"/>
        <w:szCs w:val="18"/>
      </w:rPr>
      <w:t>, 19, 2016(1), XX-XX</w:t>
    </w:r>
  </w:p>
  <w:p w:rsidR="003C3862" w:rsidRPr="00E17DD5" w:rsidRDefault="003C3862" w:rsidP="00E17DD5">
    <w:pPr>
      <w:pStyle w:val="Hlavika"/>
      <w:pBdr>
        <w:bottom w:val="single" w:sz="4" w:space="1" w:color="auto"/>
      </w:pBdr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http://www.acta.fapz.uniag.sk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C6C45"/>
    <w:multiLevelType w:val="hybridMultilevel"/>
    <w:tmpl w:val="41D26150"/>
    <w:lvl w:ilvl="0" w:tplc="841000C0">
      <w:start w:val="1"/>
      <w:numFmt w:val="decimal"/>
      <w:pStyle w:val="ICOASHeading1"/>
      <w:lvlText w:val="%1"/>
      <w:lvlJc w:val="left"/>
      <w:pPr>
        <w:ind w:left="360" w:hanging="360"/>
      </w:pPr>
      <w:rPr>
        <w:rFonts w:ascii="Arial" w:hAnsi="Arial" w:cs="Arial"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145F02"/>
    <w:multiLevelType w:val="multilevel"/>
    <w:tmpl w:val="0224702A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color w:val="000000"/>
      </w:rPr>
    </w:lvl>
    <w:lvl w:ilvl="1">
      <w:start w:val="1"/>
      <w:numFmt w:val="decimal"/>
      <w:pStyle w:val="Nadpis2"/>
      <w:lvlText w:val="%1.%2"/>
      <w:lvlJc w:val="left"/>
      <w:pPr>
        <w:ind w:left="1427" w:hanging="576"/>
      </w:pPr>
      <w:rPr>
        <w:b/>
        <w:color w:val="00000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1697A"/>
    <w:rsid w:val="00010E1D"/>
    <w:rsid w:val="000141B0"/>
    <w:rsid w:val="00030ACF"/>
    <w:rsid w:val="000700AC"/>
    <w:rsid w:val="000857A6"/>
    <w:rsid w:val="000C3885"/>
    <w:rsid w:val="000E5940"/>
    <w:rsid w:val="0010793D"/>
    <w:rsid w:val="00122507"/>
    <w:rsid w:val="00122CA5"/>
    <w:rsid w:val="00136189"/>
    <w:rsid w:val="001618AC"/>
    <w:rsid w:val="0018770C"/>
    <w:rsid w:val="001A48DD"/>
    <w:rsid w:val="001A78E4"/>
    <w:rsid w:val="001A7F97"/>
    <w:rsid w:val="001B290A"/>
    <w:rsid w:val="001D1EED"/>
    <w:rsid w:val="002057CD"/>
    <w:rsid w:val="002222C1"/>
    <w:rsid w:val="00235158"/>
    <w:rsid w:val="002807B1"/>
    <w:rsid w:val="00286F0C"/>
    <w:rsid w:val="002B57AF"/>
    <w:rsid w:val="00300EFE"/>
    <w:rsid w:val="00320FCC"/>
    <w:rsid w:val="003218B6"/>
    <w:rsid w:val="0037040D"/>
    <w:rsid w:val="0038454B"/>
    <w:rsid w:val="0039587B"/>
    <w:rsid w:val="003B022A"/>
    <w:rsid w:val="003B2585"/>
    <w:rsid w:val="003C3862"/>
    <w:rsid w:val="003E546A"/>
    <w:rsid w:val="0040729D"/>
    <w:rsid w:val="0041697A"/>
    <w:rsid w:val="00432201"/>
    <w:rsid w:val="00437ABC"/>
    <w:rsid w:val="00441DF2"/>
    <w:rsid w:val="00455376"/>
    <w:rsid w:val="00463C75"/>
    <w:rsid w:val="00466964"/>
    <w:rsid w:val="004744AA"/>
    <w:rsid w:val="0047672E"/>
    <w:rsid w:val="0048390F"/>
    <w:rsid w:val="004A7DA5"/>
    <w:rsid w:val="004D7BFA"/>
    <w:rsid w:val="004E601C"/>
    <w:rsid w:val="004F2A41"/>
    <w:rsid w:val="00527EFE"/>
    <w:rsid w:val="00540679"/>
    <w:rsid w:val="0055564B"/>
    <w:rsid w:val="0058315F"/>
    <w:rsid w:val="00602574"/>
    <w:rsid w:val="00605EEB"/>
    <w:rsid w:val="006112BE"/>
    <w:rsid w:val="00617DA9"/>
    <w:rsid w:val="00647003"/>
    <w:rsid w:val="006479F2"/>
    <w:rsid w:val="00651765"/>
    <w:rsid w:val="006562A2"/>
    <w:rsid w:val="00666D54"/>
    <w:rsid w:val="00695EC6"/>
    <w:rsid w:val="006B5560"/>
    <w:rsid w:val="00710973"/>
    <w:rsid w:val="0072175E"/>
    <w:rsid w:val="0073168F"/>
    <w:rsid w:val="00753D04"/>
    <w:rsid w:val="007557FC"/>
    <w:rsid w:val="00761074"/>
    <w:rsid w:val="0076684F"/>
    <w:rsid w:val="00770F08"/>
    <w:rsid w:val="00797B9B"/>
    <w:rsid w:val="007B11C5"/>
    <w:rsid w:val="007C3C2F"/>
    <w:rsid w:val="008042CF"/>
    <w:rsid w:val="008122ED"/>
    <w:rsid w:val="00822005"/>
    <w:rsid w:val="00832029"/>
    <w:rsid w:val="00866A45"/>
    <w:rsid w:val="00885DCC"/>
    <w:rsid w:val="008908A3"/>
    <w:rsid w:val="00894CE9"/>
    <w:rsid w:val="008C495A"/>
    <w:rsid w:val="008E0CA4"/>
    <w:rsid w:val="008E29D6"/>
    <w:rsid w:val="009113A0"/>
    <w:rsid w:val="00917C01"/>
    <w:rsid w:val="00922B3A"/>
    <w:rsid w:val="00930266"/>
    <w:rsid w:val="00931518"/>
    <w:rsid w:val="0093163C"/>
    <w:rsid w:val="00931694"/>
    <w:rsid w:val="00943D72"/>
    <w:rsid w:val="00980193"/>
    <w:rsid w:val="00993BB1"/>
    <w:rsid w:val="009967AD"/>
    <w:rsid w:val="009C10D9"/>
    <w:rsid w:val="009C45EF"/>
    <w:rsid w:val="009E3742"/>
    <w:rsid w:val="009E6B0C"/>
    <w:rsid w:val="00A51B1C"/>
    <w:rsid w:val="00A53586"/>
    <w:rsid w:val="00A56FA5"/>
    <w:rsid w:val="00A6038C"/>
    <w:rsid w:val="00A81145"/>
    <w:rsid w:val="00A907B4"/>
    <w:rsid w:val="00A9447D"/>
    <w:rsid w:val="00AA1FE8"/>
    <w:rsid w:val="00AD0DBD"/>
    <w:rsid w:val="00AE295B"/>
    <w:rsid w:val="00AE3C47"/>
    <w:rsid w:val="00AE7C63"/>
    <w:rsid w:val="00B01665"/>
    <w:rsid w:val="00B4075F"/>
    <w:rsid w:val="00B4785B"/>
    <w:rsid w:val="00B6137E"/>
    <w:rsid w:val="00B67651"/>
    <w:rsid w:val="00B75EB1"/>
    <w:rsid w:val="00BD28C8"/>
    <w:rsid w:val="00C12366"/>
    <w:rsid w:val="00C1242D"/>
    <w:rsid w:val="00C15118"/>
    <w:rsid w:val="00C27BD9"/>
    <w:rsid w:val="00C355A8"/>
    <w:rsid w:val="00C75A93"/>
    <w:rsid w:val="00C919DB"/>
    <w:rsid w:val="00CD2F7B"/>
    <w:rsid w:val="00CD48C9"/>
    <w:rsid w:val="00CF3CCC"/>
    <w:rsid w:val="00D16168"/>
    <w:rsid w:val="00D37D42"/>
    <w:rsid w:val="00D42512"/>
    <w:rsid w:val="00D553CE"/>
    <w:rsid w:val="00D55B97"/>
    <w:rsid w:val="00D96911"/>
    <w:rsid w:val="00DB606A"/>
    <w:rsid w:val="00DF6B37"/>
    <w:rsid w:val="00E00F08"/>
    <w:rsid w:val="00E02948"/>
    <w:rsid w:val="00E042AC"/>
    <w:rsid w:val="00E17DD5"/>
    <w:rsid w:val="00E27AB6"/>
    <w:rsid w:val="00E40BCA"/>
    <w:rsid w:val="00E81A0B"/>
    <w:rsid w:val="00E95F28"/>
    <w:rsid w:val="00EA6789"/>
    <w:rsid w:val="00EB60A2"/>
    <w:rsid w:val="00EE3495"/>
    <w:rsid w:val="00EF0649"/>
    <w:rsid w:val="00F00A25"/>
    <w:rsid w:val="00F40B55"/>
    <w:rsid w:val="00F4634E"/>
    <w:rsid w:val="00F642E4"/>
    <w:rsid w:val="00F704EA"/>
    <w:rsid w:val="00F87723"/>
    <w:rsid w:val="00FD68A8"/>
    <w:rsid w:val="00FF2E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7C6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0E1D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B290A"/>
    <w:pPr>
      <w:keepNext/>
      <w:numPr>
        <w:ilvl w:val="1"/>
        <w:numId w:val="2"/>
      </w:numPr>
      <w:spacing w:before="240" w:after="60"/>
      <w:ind w:left="576"/>
      <w:outlineLvl w:val="1"/>
    </w:pPr>
    <w:rPr>
      <w:rFonts w:ascii="Arial" w:eastAsia="Times New Roman" w:hAnsi="Arial"/>
      <w:b/>
      <w:bCs/>
      <w:i/>
      <w:iCs/>
      <w:sz w:val="20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454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454B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454B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454B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454B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454B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454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COASHeading1">
    <w:name w:val="ICOASHeading1"/>
    <w:basedOn w:val="Nadpis1"/>
    <w:next w:val="Normlny"/>
    <w:qFormat/>
    <w:rsid w:val="00010E1D"/>
    <w:pPr>
      <w:numPr>
        <w:numId w:val="1"/>
      </w:numPr>
      <w:spacing w:before="120" w:line="240" w:lineRule="auto"/>
      <w:jc w:val="both"/>
    </w:pPr>
    <w:rPr>
      <w:rFonts w:ascii="Arial" w:hAnsi="Arial" w:cs="Tahoma"/>
      <w:color w:val="000000"/>
      <w:sz w:val="22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010E1D"/>
    <w:rPr>
      <w:rFonts w:ascii="Cambria" w:eastAsia="Times New Roman" w:hAnsi="Cambria"/>
      <w:b/>
      <w:bCs/>
      <w:color w:val="365F91"/>
      <w:sz w:val="28"/>
      <w:szCs w:val="28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E17D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rsid w:val="00E17DD5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7D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E17DD5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D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7DD5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uiPriority w:val="99"/>
    <w:unhideWhenUsed/>
    <w:rsid w:val="00C1242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242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1242D"/>
    <w:rPr>
      <w:sz w:val="20"/>
      <w:szCs w:val="20"/>
      <w:lang w:val="sk-SK"/>
    </w:rPr>
  </w:style>
  <w:style w:type="character" w:styleId="Odkaznapoznmkupodiarou">
    <w:name w:val="footnote reference"/>
    <w:uiPriority w:val="99"/>
    <w:semiHidden/>
    <w:unhideWhenUsed/>
    <w:rsid w:val="00C1242D"/>
    <w:rPr>
      <w:vertAlign w:val="superscript"/>
    </w:rPr>
  </w:style>
  <w:style w:type="paragraph" w:styleId="Odsekzoznamu">
    <w:name w:val="List Paragraph"/>
    <w:basedOn w:val="Normlny"/>
    <w:uiPriority w:val="34"/>
    <w:qFormat/>
    <w:rsid w:val="00F642E4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1B290A"/>
    <w:rPr>
      <w:rFonts w:ascii="Arial" w:eastAsia="Times New Roman" w:hAnsi="Arial"/>
      <w:b/>
      <w:bCs/>
      <w:i/>
      <w:iCs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38454B"/>
    <w:rPr>
      <w:rFonts w:ascii="Cambria" w:eastAsia="Times New Roman" w:hAnsi="Cambria" w:cs="Times New Roman"/>
      <w:b/>
      <w:bCs/>
      <w:sz w:val="26"/>
      <w:szCs w:val="26"/>
      <w:lang w:val="sk-SK" w:eastAsia="en-US"/>
    </w:rPr>
  </w:style>
  <w:style w:type="character" w:customStyle="1" w:styleId="Nadpis4Char">
    <w:name w:val="Nadpis 4 Char"/>
    <w:link w:val="Nadpis4"/>
    <w:uiPriority w:val="9"/>
    <w:semiHidden/>
    <w:rsid w:val="0038454B"/>
    <w:rPr>
      <w:rFonts w:ascii="Calibri" w:eastAsia="Times New Roman" w:hAnsi="Calibri" w:cs="Times New Roman"/>
      <w:b/>
      <w:bCs/>
      <w:sz w:val="28"/>
      <w:szCs w:val="28"/>
      <w:lang w:val="sk-SK" w:eastAsia="en-US"/>
    </w:rPr>
  </w:style>
  <w:style w:type="character" w:customStyle="1" w:styleId="Nadpis5Char">
    <w:name w:val="Nadpis 5 Char"/>
    <w:link w:val="Nadpis5"/>
    <w:uiPriority w:val="9"/>
    <w:semiHidden/>
    <w:rsid w:val="0038454B"/>
    <w:rPr>
      <w:rFonts w:ascii="Calibri" w:eastAsia="Times New Roman" w:hAnsi="Calibri" w:cs="Times New Roman"/>
      <w:b/>
      <w:bCs/>
      <w:i/>
      <w:iCs/>
      <w:sz w:val="26"/>
      <w:szCs w:val="26"/>
      <w:lang w:val="sk-SK" w:eastAsia="en-US"/>
    </w:rPr>
  </w:style>
  <w:style w:type="character" w:customStyle="1" w:styleId="Nadpis6Char">
    <w:name w:val="Nadpis 6 Char"/>
    <w:link w:val="Nadpis6"/>
    <w:uiPriority w:val="9"/>
    <w:semiHidden/>
    <w:rsid w:val="0038454B"/>
    <w:rPr>
      <w:rFonts w:ascii="Calibri" w:eastAsia="Times New Roman" w:hAnsi="Calibri" w:cs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link w:val="Nadpis7"/>
    <w:uiPriority w:val="9"/>
    <w:semiHidden/>
    <w:rsid w:val="0038454B"/>
    <w:rPr>
      <w:rFonts w:ascii="Calibri" w:eastAsia="Times New Roman" w:hAnsi="Calibri" w:cs="Times New Roman"/>
      <w:sz w:val="24"/>
      <w:szCs w:val="24"/>
      <w:lang w:val="sk-SK" w:eastAsia="en-US"/>
    </w:rPr>
  </w:style>
  <w:style w:type="character" w:customStyle="1" w:styleId="Nadpis8Char">
    <w:name w:val="Nadpis 8 Char"/>
    <w:link w:val="Nadpis8"/>
    <w:uiPriority w:val="9"/>
    <w:semiHidden/>
    <w:rsid w:val="0038454B"/>
    <w:rPr>
      <w:rFonts w:ascii="Calibri" w:eastAsia="Times New Roman" w:hAnsi="Calibri" w:cs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link w:val="Nadpis9"/>
    <w:uiPriority w:val="9"/>
    <w:semiHidden/>
    <w:rsid w:val="0038454B"/>
    <w:rPr>
      <w:rFonts w:ascii="Cambria" w:eastAsia="Times New Roman" w:hAnsi="Cambria" w:cs="Times New Roman"/>
      <w:sz w:val="22"/>
      <w:szCs w:val="22"/>
      <w:lang w:val="sk-SK" w:eastAsia="en-US"/>
    </w:rPr>
  </w:style>
  <w:style w:type="paragraph" w:styleId="Bibliografia">
    <w:name w:val="Bibliography"/>
    <w:basedOn w:val="Normlny"/>
    <w:next w:val="Normlny"/>
    <w:uiPriority w:val="37"/>
    <w:unhideWhenUsed/>
    <w:rsid w:val="0041697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Popis">
    <w:name w:val="caption"/>
    <w:basedOn w:val="Normlny"/>
    <w:next w:val="Normlny"/>
    <w:uiPriority w:val="35"/>
    <w:unhideWhenUsed/>
    <w:qFormat/>
    <w:rsid w:val="0048390F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48390F"/>
    <w:rPr>
      <w:i/>
      <w:iCs/>
      <w:color w:val="808080" w:themeColor="text1" w:themeTint="7F"/>
    </w:rPr>
  </w:style>
  <w:style w:type="character" w:styleId="Siln">
    <w:name w:val="Strong"/>
    <w:basedOn w:val="Predvolenpsmoodseku"/>
    <w:uiPriority w:val="22"/>
    <w:qFormat/>
    <w:rsid w:val="007B11C5"/>
    <w:rPr>
      <w:b/>
      <w:bCs/>
    </w:rPr>
  </w:style>
  <w:style w:type="character" w:customStyle="1" w:styleId="absmetadatalabel3">
    <w:name w:val="abs_metadata_label3"/>
    <w:basedOn w:val="Predvolenpsmoodseku"/>
    <w:rsid w:val="000700AC"/>
  </w:style>
  <w:style w:type="character" w:customStyle="1" w:styleId="absnonlinkmetadata8">
    <w:name w:val="abs_nonlink_metadata8"/>
    <w:basedOn w:val="Predvolenpsmoodseku"/>
    <w:rsid w:val="000700AC"/>
    <w:rPr>
      <w:color w:val="70707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651765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Predvolenpsmoodseku"/>
    <w:rsid w:val="00651765"/>
  </w:style>
  <w:style w:type="character" w:customStyle="1" w:styleId="slug-doi">
    <w:name w:val="slug-doi"/>
    <w:basedOn w:val="Predvolenpsmoodseku"/>
    <w:rsid w:val="00651765"/>
  </w:style>
  <w:style w:type="paragraph" w:customStyle="1" w:styleId="article-doi">
    <w:name w:val="article-doi"/>
    <w:basedOn w:val="Normlny"/>
    <w:rsid w:val="006517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E7C63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uiPriority w:val="9"/>
    <w:qFormat/>
    <w:rsid w:val="00010E1D"/>
    <w:pPr>
      <w:keepNext/>
      <w:keepLines/>
      <w:numPr>
        <w:numId w:val="2"/>
      </w:numPr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B290A"/>
    <w:pPr>
      <w:keepNext/>
      <w:numPr>
        <w:ilvl w:val="1"/>
        <w:numId w:val="2"/>
      </w:numPr>
      <w:spacing w:before="240" w:after="60"/>
      <w:ind w:left="576"/>
      <w:outlineLvl w:val="1"/>
    </w:pPr>
    <w:rPr>
      <w:rFonts w:ascii="Arial" w:eastAsia="Times New Roman" w:hAnsi="Arial"/>
      <w:b/>
      <w:bCs/>
      <w:i/>
      <w:iCs/>
      <w:sz w:val="20"/>
      <w:szCs w:val="28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8454B"/>
    <w:pPr>
      <w:keepNext/>
      <w:numPr>
        <w:ilvl w:val="2"/>
        <w:numId w:val="2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38454B"/>
    <w:pPr>
      <w:keepNext/>
      <w:numPr>
        <w:ilvl w:val="3"/>
        <w:numId w:val="2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8454B"/>
    <w:pPr>
      <w:numPr>
        <w:ilvl w:val="4"/>
        <w:numId w:val="2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8454B"/>
    <w:pPr>
      <w:numPr>
        <w:ilvl w:val="5"/>
        <w:numId w:val="2"/>
      </w:numPr>
      <w:spacing w:before="240" w:after="60"/>
      <w:outlineLvl w:val="5"/>
    </w:pPr>
    <w:rPr>
      <w:rFonts w:eastAsia="Times New Roman"/>
      <w:b/>
      <w:bCs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38454B"/>
    <w:pPr>
      <w:numPr>
        <w:ilvl w:val="6"/>
        <w:numId w:val="2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38454B"/>
    <w:pPr>
      <w:numPr>
        <w:ilvl w:val="7"/>
        <w:numId w:val="2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38454B"/>
    <w:pPr>
      <w:numPr>
        <w:ilvl w:val="8"/>
        <w:numId w:val="2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ICOASHeading1">
    <w:name w:val="ICOASHeading1"/>
    <w:basedOn w:val="Nadpis1"/>
    <w:next w:val="Normlny"/>
    <w:qFormat/>
    <w:rsid w:val="00010E1D"/>
    <w:pPr>
      <w:numPr>
        <w:numId w:val="1"/>
      </w:numPr>
      <w:spacing w:before="120" w:line="240" w:lineRule="auto"/>
      <w:jc w:val="both"/>
    </w:pPr>
    <w:rPr>
      <w:rFonts w:ascii="Arial" w:hAnsi="Arial" w:cs="Tahoma"/>
      <w:color w:val="000000"/>
      <w:sz w:val="22"/>
      <w:szCs w:val="20"/>
      <w:lang w:eastAsia="cs-CZ"/>
    </w:rPr>
  </w:style>
  <w:style w:type="character" w:customStyle="1" w:styleId="Nadpis1Char">
    <w:name w:val="Nadpis 1 Char"/>
    <w:link w:val="Nadpis1"/>
    <w:uiPriority w:val="9"/>
    <w:rsid w:val="00010E1D"/>
    <w:rPr>
      <w:rFonts w:ascii="Cambria" w:eastAsia="Times New Roman" w:hAnsi="Cambria"/>
      <w:b/>
      <w:bCs/>
      <w:color w:val="365F91"/>
      <w:sz w:val="28"/>
      <w:szCs w:val="28"/>
      <w:lang w:val="sk-SK" w:eastAsia="en-US"/>
    </w:rPr>
  </w:style>
  <w:style w:type="paragraph" w:styleId="Hlavika">
    <w:name w:val="header"/>
    <w:basedOn w:val="Normlny"/>
    <w:link w:val="HlavikaChar"/>
    <w:uiPriority w:val="99"/>
    <w:unhideWhenUsed/>
    <w:rsid w:val="00E17D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lavikaChar">
    <w:name w:val="Hlavička Char"/>
    <w:link w:val="Hlavika"/>
    <w:uiPriority w:val="99"/>
    <w:rsid w:val="00E17DD5"/>
    <w:rPr>
      <w:lang w:val="sk-SK"/>
    </w:rPr>
  </w:style>
  <w:style w:type="paragraph" w:styleId="Pta">
    <w:name w:val="footer"/>
    <w:basedOn w:val="Normlny"/>
    <w:link w:val="PtaChar"/>
    <w:uiPriority w:val="99"/>
    <w:unhideWhenUsed/>
    <w:rsid w:val="00E17DD5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PtaChar">
    <w:name w:val="Päta Char"/>
    <w:link w:val="Pta"/>
    <w:uiPriority w:val="99"/>
    <w:rsid w:val="00E17DD5"/>
    <w:rPr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17DD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17DD5"/>
    <w:rPr>
      <w:rFonts w:ascii="Tahoma" w:hAnsi="Tahoma" w:cs="Tahoma"/>
      <w:sz w:val="16"/>
      <w:szCs w:val="16"/>
      <w:lang w:val="sk-SK"/>
    </w:rPr>
  </w:style>
  <w:style w:type="character" w:styleId="Hypertextovprepojenie">
    <w:name w:val="Hyperlink"/>
    <w:uiPriority w:val="99"/>
    <w:unhideWhenUsed/>
    <w:rsid w:val="00C1242D"/>
    <w:rPr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1242D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link w:val="Textpoznmkypodiarou"/>
    <w:uiPriority w:val="99"/>
    <w:semiHidden/>
    <w:rsid w:val="00C1242D"/>
    <w:rPr>
      <w:sz w:val="20"/>
      <w:szCs w:val="20"/>
      <w:lang w:val="sk-SK"/>
    </w:rPr>
  </w:style>
  <w:style w:type="character" w:styleId="Odkaznapoznmkupodiarou">
    <w:name w:val="footnote reference"/>
    <w:uiPriority w:val="99"/>
    <w:semiHidden/>
    <w:unhideWhenUsed/>
    <w:rsid w:val="00C1242D"/>
    <w:rPr>
      <w:vertAlign w:val="superscript"/>
    </w:rPr>
  </w:style>
  <w:style w:type="paragraph" w:styleId="Odsekzoznamu">
    <w:name w:val="List Paragraph"/>
    <w:basedOn w:val="Normlny"/>
    <w:uiPriority w:val="34"/>
    <w:qFormat/>
    <w:rsid w:val="00F642E4"/>
    <w:pPr>
      <w:ind w:left="720"/>
      <w:contextualSpacing/>
    </w:pPr>
  </w:style>
  <w:style w:type="character" w:customStyle="1" w:styleId="Nadpis2Char">
    <w:name w:val="Nadpis 2 Char"/>
    <w:link w:val="Nadpis2"/>
    <w:uiPriority w:val="9"/>
    <w:rsid w:val="001B290A"/>
    <w:rPr>
      <w:rFonts w:ascii="Arial" w:eastAsia="Times New Roman" w:hAnsi="Arial"/>
      <w:b/>
      <w:bCs/>
      <w:i/>
      <w:iCs/>
      <w:szCs w:val="28"/>
      <w:lang w:eastAsia="en-US"/>
    </w:rPr>
  </w:style>
  <w:style w:type="character" w:customStyle="1" w:styleId="Nadpis3Char">
    <w:name w:val="Nadpis 3 Char"/>
    <w:link w:val="Nadpis3"/>
    <w:uiPriority w:val="9"/>
    <w:semiHidden/>
    <w:rsid w:val="0038454B"/>
    <w:rPr>
      <w:rFonts w:ascii="Cambria" w:eastAsia="Times New Roman" w:hAnsi="Cambria" w:cs="Times New Roman"/>
      <w:b/>
      <w:bCs/>
      <w:sz w:val="26"/>
      <w:szCs w:val="26"/>
      <w:lang w:val="sk-SK" w:eastAsia="en-US"/>
    </w:rPr>
  </w:style>
  <w:style w:type="character" w:customStyle="1" w:styleId="Nadpis4Char">
    <w:name w:val="Nadpis 4 Char"/>
    <w:link w:val="Nadpis4"/>
    <w:uiPriority w:val="9"/>
    <w:semiHidden/>
    <w:rsid w:val="0038454B"/>
    <w:rPr>
      <w:rFonts w:ascii="Calibri" w:eastAsia="Times New Roman" w:hAnsi="Calibri" w:cs="Times New Roman"/>
      <w:b/>
      <w:bCs/>
      <w:sz w:val="28"/>
      <w:szCs w:val="28"/>
      <w:lang w:val="sk-SK" w:eastAsia="en-US"/>
    </w:rPr>
  </w:style>
  <w:style w:type="character" w:customStyle="1" w:styleId="Nadpis5Char">
    <w:name w:val="Nadpis 5 Char"/>
    <w:link w:val="Nadpis5"/>
    <w:uiPriority w:val="9"/>
    <w:semiHidden/>
    <w:rsid w:val="0038454B"/>
    <w:rPr>
      <w:rFonts w:ascii="Calibri" w:eastAsia="Times New Roman" w:hAnsi="Calibri" w:cs="Times New Roman"/>
      <w:b/>
      <w:bCs/>
      <w:i/>
      <w:iCs/>
      <w:sz w:val="26"/>
      <w:szCs w:val="26"/>
      <w:lang w:val="sk-SK" w:eastAsia="en-US"/>
    </w:rPr>
  </w:style>
  <w:style w:type="character" w:customStyle="1" w:styleId="Nadpis6Char">
    <w:name w:val="Nadpis 6 Char"/>
    <w:link w:val="Nadpis6"/>
    <w:uiPriority w:val="9"/>
    <w:semiHidden/>
    <w:rsid w:val="0038454B"/>
    <w:rPr>
      <w:rFonts w:ascii="Calibri" w:eastAsia="Times New Roman" w:hAnsi="Calibri" w:cs="Times New Roman"/>
      <w:b/>
      <w:bCs/>
      <w:sz w:val="22"/>
      <w:szCs w:val="22"/>
      <w:lang w:val="sk-SK" w:eastAsia="en-US"/>
    </w:rPr>
  </w:style>
  <w:style w:type="character" w:customStyle="1" w:styleId="Nadpis7Char">
    <w:name w:val="Nadpis 7 Char"/>
    <w:link w:val="Nadpis7"/>
    <w:uiPriority w:val="9"/>
    <w:semiHidden/>
    <w:rsid w:val="0038454B"/>
    <w:rPr>
      <w:rFonts w:ascii="Calibri" w:eastAsia="Times New Roman" w:hAnsi="Calibri" w:cs="Times New Roman"/>
      <w:sz w:val="24"/>
      <w:szCs w:val="24"/>
      <w:lang w:val="sk-SK" w:eastAsia="en-US"/>
    </w:rPr>
  </w:style>
  <w:style w:type="character" w:customStyle="1" w:styleId="Nadpis8Char">
    <w:name w:val="Nadpis 8 Char"/>
    <w:link w:val="Nadpis8"/>
    <w:uiPriority w:val="9"/>
    <w:semiHidden/>
    <w:rsid w:val="0038454B"/>
    <w:rPr>
      <w:rFonts w:ascii="Calibri" w:eastAsia="Times New Roman" w:hAnsi="Calibri" w:cs="Times New Roman"/>
      <w:i/>
      <w:iCs/>
      <w:sz w:val="24"/>
      <w:szCs w:val="24"/>
      <w:lang w:val="sk-SK" w:eastAsia="en-US"/>
    </w:rPr>
  </w:style>
  <w:style w:type="character" w:customStyle="1" w:styleId="Nadpis9Char">
    <w:name w:val="Nadpis 9 Char"/>
    <w:link w:val="Nadpis9"/>
    <w:uiPriority w:val="9"/>
    <w:semiHidden/>
    <w:rsid w:val="0038454B"/>
    <w:rPr>
      <w:rFonts w:ascii="Cambria" w:eastAsia="Times New Roman" w:hAnsi="Cambria" w:cs="Times New Roman"/>
      <w:sz w:val="22"/>
      <w:szCs w:val="22"/>
      <w:lang w:val="sk-SK" w:eastAsia="en-US"/>
    </w:rPr>
  </w:style>
  <w:style w:type="paragraph" w:styleId="Bibliografia">
    <w:name w:val="Bibliography"/>
    <w:basedOn w:val="Normlny"/>
    <w:next w:val="Normlny"/>
    <w:uiPriority w:val="37"/>
    <w:unhideWhenUsed/>
    <w:rsid w:val="0041697A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Popis">
    <w:name w:val="caption"/>
    <w:basedOn w:val="Normlny"/>
    <w:next w:val="Normlny"/>
    <w:uiPriority w:val="35"/>
    <w:unhideWhenUsed/>
    <w:qFormat/>
    <w:rsid w:val="0048390F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character" w:styleId="Jemnzvraznenie">
    <w:name w:val="Subtle Emphasis"/>
    <w:basedOn w:val="Predvolenpsmoodseku"/>
    <w:uiPriority w:val="19"/>
    <w:qFormat/>
    <w:rsid w:val="0048390F"/>
    <w:rPr>
      <w:i/>
      <w:iCs/>
      <w:color w:val="808080" w:themeColor="text1" w:themeTint="7F"/>
    </w:rPr>
  </w:style>
  <w:style w:type="character" w:styleId="Siln">
    <w:name w:val="Strong"/>
    <w:basedOn w:val="Predvolenpsmoodseku"/>
    <w:uiPriority w:val="22"/>
    <w:qFormat/>
    <w:rsid w:val="007B11C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7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58949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7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9443">
          <w:marLeft w:val="0"/>
          <w:marRight w:val="0"/>
          <w:marTop w:val="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luba-user\Documents\Texty\AFZ\2016\dx.doi.org\1014514\xx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723\Downloads\afz-template2016%20(1)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Ito14</b:Tag>
    <b:SourceType>ArticleInAPeriodical</b:SourceType>
    <b:Guid>{2218FFA9-1C36-40C7-961C-6E0551308360}</b:Guid>
    <b:Author>
      <b:Author>
        <b:Corporate>Ito D., Frantz A.M., Modiano J.F.</b:Corporate>
      </b:Author>
    </b:Author>
    <b:Title>Canine lymphoma as a comparative model for human non-Hodgkin lymphoma: recent progress and applications</b:Title>
    <b:Year>2014</b:Year>
    <b:PeriodicalTitle>Veterinary Immunology and Immunopathology</b:PeriodicalTitle>
    <b:Issue>159</b:Issue>
    <b:Pages>192-201</b:Pages>
    <b:RefOrder>1</b:RefOrder>
  </b:Source>
  <b:Source>
    <b:Tag>DeV15</b:Tag>
    <b:SourceType>Book</b:SourceType>
    <b:Guid>{762373B8-EFE3-4A95-A7AC-597BF3F1E212}</b:Guid>
    <b:Title>Cancer: Principles &amp; Practice of Oncology. Primer of the Molecular Biology of Cancer</b:Title>
    <b:Year>2015</b:Year>
    <b:Author>
      <b:Author>
        <b:NameList>
          <b:Person>
            <b:Last>DeVita</b:Last>
            <b:First>V.</b:First>
            <b:Middle>et al.</b:Middle>
          </b:Person>
        </b:NameList>
      </b:Author>
    </b:Author>
    <b:Publisher>Wolters Kluwer</b:Publisher>
    <b:StandardNumber>978-1496310637</b:StandardNumber>
    <b:RefOrder>2</b:RefOrder>
  </b:Source>
  <b:Source>
    <b:Tag>Cam111</b:Tag>
    <b:SourceType>ConferenceProceedings</b:SourceType>
    <b:Guid>{2A48FB12-8BBD-434E-BCD3-374E834D6E1D}</b:Guid>
    <b:Author>
      <b:Author>
        <b:NameList>
          <b:Person>
            <b:Last>Swerdlow</b:Last>
            <b:First>S.</b:First>
            <b:Middle>H. et al.</b:Middle>
          </b:Person>
        </b:NameList>
      </b:Author>
    </b:Author>
    <b:Title>WHO Classification of TUmours of Haematopoietic and Lymphoid Tissues.</b:Title>
    <b:PeriodicalTitle>Blood</b:PeriodicalTitle>
    <b:Year>2008</b:Year>
    <b:Volume>117</b:Volume>
    <b:Issue>19</b:Issue>
    <b:Pages>5019-5030</b:Pages>
    <b:City>Lyon, France</b:City>
    <b:Publisher>IARC Press</b:Publisher>
    <b:RefOrder>3</b:RefOrder>
  </b:Source>
  <b:Source>
    <b:Tag>PBo11</b:Tag>
    <b:SourceType>ArticleInAPeriodical</b:SourceType>
    <b:Guid>{4FE27099-9ECD-4CF0-A7F6-2D8081497F5E}</b:Guid>
    <b:Author>
      <b:Author>
        <b:NameList>
          <b:Person>
            <b:Last>P.</b:Last>
            <b:First>Boffetta</b:First>
          </b:Person>
        </b:NameList>
      </b:Author>
    </b:Author>
    <b:Title>I. Epidemiology of adult non-Hodgkin lymphoma</b:Title>
    <b:PeriodicalTitle>Annals of Oncology</b:PeriodicalTitle>
    <b:Year>2011</b:Year>
    <b:Volume>22</b:Volume>
    <b:Issue>4</b:Issue>
    <b:Pages>iv27-iv31</b:Pages>
    <b:DOI>10.1093/annonc/mdr167</b:DOI>
    <b:RefOrder>4</b:RefOrder>
  </b:Source>
  <b:Source>
    <b:Tag>Zan16</b:Tag>
    <b:SourceType>ArticleInAPeriodical</b:SourceType>
    <b:Guid>{5A9770F9-0B01-4DDC-A3B1-4DC759B8DA9E}</b:Guid>
    <b:Author>
      <b:Author>
        <b:NameList>
          <b:Person>
            <b:Last>Zandvliet</b:Last>
            <b:First>M.</b:First>
          </b:Person>
        </b:NameList>
      </b:Author>
    </b:Author>
    <b:Title>Canine lymphoma: a review</b:Title>
    <b:Year>2016</b:Year>
    <b:PeriodicalTitle>Veterinary Quarterly</b:PeriodicalTitle>
    <b:Pages>1-29</b:Pages>
    <b:DOI>10.1080/01652176.2016.1152633</b:DOI>
    <b:RefOrder>5</b:RefOrder>
  </b:Source>
</b:Sources>
</file>

<file path=customXml/itemProps1.xml><?xml version="1.0" encoding="utf-8"?>
<ds:datastoreItem xmlns:ds="http://schemas.openxmlformats.org/officeDocument/2006/customXml" ds:itemID="{2C12B636-024F-417F-8F6B-137A632ED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afz-template2016 (1)</Template>
  <TotalTime>334</TotalTime>
  <Pages>3</Pages>
  <Words>1513</Words>
  <Characters>8627</Characters>
  <Application>Microsoft Office Word</Application>
  <DocSecurity>0</DocSecurity>
  <Lines>71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10120</CharactersWithSpaces>
  <SharedDoc>false</SharedDoc>
  <HLinks>
    <vt:vector size="6" baseType="variant">
      <vt:variant>
        <vt:i4>4259880</vt:i4>
      </vt:variant>
      <vt:variant>
        <vt:i4>0</vt:i4>
      </vt:variant>
      <vt:variant>
        <vt:i4>0</vt:i4>
      </vt:variant>
      <vt:variant>
        <vt:i4>5</vt:i4>
      </vt:variant>
      <vt:variant>
        <vt:lpwstr>C:\Users\luba-user\Documents\Texty\AFZ\2016\dx.doi.org\1014514\xxx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Drazpvska Monika</dc:creator>
  <cp:lastModifiedBy>Drazpvska Monika</cp:lastModifiedBy>
  <cp:revision>5</cp:revision>
  <dcterms:created xsi:type="dcterms:W3CDTF">2016-06-03T13:00:00Z</dcterms:created>
  <dcterms:modified xsi:type="dcterms:W3CDTF">2016-06-06T13:38:00Z</dcterms:modified>
</cp:coreProperties>
</file>